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30" w:rsidRPr="00815198" w:rsidRDefault="00DE6C30" w:rsidP="00954C5C">
      <w:pPr>
        <w:spacing w:beforeLines="200"/>
        <w:jc w:val="center"/>
        <w:rPr>
          <w:rFonts w:ascii="华光小标宋_CNKI" w:eastAsia="华光小标宋_CNKI" w:hAnsi="华光小标宋_CNKI" w:cs="Times New Roman"/>
          <w:color w:val="FF0000"/>
          <w:spacing w:val="-130"/>
          <w:w w:val="30"/>
          <w:sz w:val="132"/>
          <w:szCs w:val="132"/>
        </w:rPr>
      </w:pPr>
      <w:r w:rsidRPr="00815198">
        <w:rPr>
          <w:rFonts w:ascii="华光小标宋_CNKI" w:eastAsia="华光小标宋_CNKI" w:hAnsi="华光小标宋_CNKI" w:cs="Times New Roman"/>
          <w:color w:val="FF0000"/>
          <w:spacing w:val="-8"/>
          <w:w w:val="30"/>
          <w:sz w:val="132"/>
          <w:szCs w:val="132"/>
        </w:rPr>
        <w:t>中共江苏食品药品职业技术学院纪律检查委员会文件</w:t>
      </w:r>
    </w:p>
    <w:p w:rsidR="00F32552" w:rsidRPr="001F2E4A" w:rsidRDefault="00F32552" w:rsidP="00954C5C">
      <w:pPr>
        <w:spacing w:beforeLines="100"/>
        <w:jc w:val="center"/>
        <w:rPr>
          <w:rFonts w:ascii="Times New Roman" w:eastAsia="仿宋_GB2312" w:hAnsi="Times New Roman" w:cs="Times New Roman"/>
          <w:sz w:val="32"/>
          <w:szCs w:val="32"/>
        </w:rPr>
      </w:pPr>
      <w:r w:rsidRPr="001F2E4A">
        <w:rPr>
          <w:rFonts w:ascii="Times New Roman" w:eastAsia="仿宋_GB2312" w:hAnsi="Times New Roman" w:cs="Times New Roman"/>
          <w:color w:val="000000"/>
          <w:sz w:val="32"/>
          <w:szCs w:val="32"/>
        </w:rPr>
        <w:t>苏食院纪发〔</w:t>
      </w:r>
      <w:r w:rsidRPr="001F2E4A">
        <w:rPr>
          <w:rFonts w:ascii="Times New Roman" w:eastAsia="仿宋_GB2312" w:hAnsi="Times New Roman" w:cs="Times New Roman"/>
          <w:color w:val="000000"/>
          <w:sz w:val="32"/>
          <w:szCs w:val="32"/>
        </w:rPr>
        <w:t>20</w:t>
      </w:r>
      <w:r w:rsidR="00013D53" w:rsidRPr="001F2E4A">
        <w:rPr>
          <w:rFonts w:ascii="Times New Roman" w:eastAsia="仿宋_GB2312" w:hAnsi="Times New Roman" w:cs="Times New Roman"/>
          <w:color w:val="000000"/>
          <w:sz w:val="32"/>
          <w:szCs w:val="32"/>
        </w:rPr>
        <w:t>2</w:t>
      </w:r>
      <w:r w:rsidR="003836E5">
        <w:rPr>
          <w:rFonts w:ascii="Times New Roman" w:eastAsia="仿宋_GB2312" w:hAnsi="Times New Roman" w:cs="Times New Roman" w:hint="eastAsia"/>
          <w:color w:val="000000"/>
          <w:sz w:val="32"/>
          <w:szCs w:val="32"/>
        </w:rPr>
        <w:t>3</w:t>
      </w:r>
      <w:r w:rsidRPr="001F2E4A">
        <w:rPr>
          <w:rFonts w:ascii="Times New Roman" w:eastAsia="仿宋_GB2312" w:hAnsi="Times New Roman" w:cs="Times New Roman"/>
          <w:color w:val="000000"/>
          <w:sz w:val="32"/>
          <w:szCs w:val="32"/>
        </w:rPr>
        <w:t>〕</w:t>
      </w:r>
      <w:r w:rsidR="00EF0CBF">
        <w:rPr>
          <w:rFonts w:ascii="Times New Roman" w:eastAsia="仿宋_GB2312" w:hAnsi="Times New Roman" w:cs="Times New Roman" w:hint="eastAsia"/>
          <w:color w:val="000000"/>
          <w:sz w:val="32"/>
          <w:szCs w:val="32"/>
        </w:rPr>
        <w:t>2</w:t>
      </w:r>
      <w:r w:rsidRPr="001F2E4A">
        <w:rPr>
          <w:rFonts w:ascii="Times New Roman" w:eastAsia="仿宋_GB2312" w:hAnsi="Times New Roman" w:cs="Times New Roman"/>
          <w:color w:val="000000"/>
          <w:sz w:val="32"/>
          <w:szCs w:val="32"/>
        </w:rPr>
        <w:t>号</w:t>
      </w:r>
    </w:p>
    <w:p w:rsidR="00135FF0" w:rsidRPr="001F2E4A" w:rsidRDefault="00912796" w:rsidP="00E60149">
      <w:pPr>
        <w:widowControl/>
        <w:shd w:val="clear" w:color="auto" w:fill="FFFFFF"/>
        <w:tabs>
          <w:tab w:val="left" w:pos="1635"/>
          <w:tab w:val="center" w:pos="4153"/>
        </w:tabs>
        <w:snapToGrid w:val="0"/>
        <w:spacing w:line="360" w:lineRule="auto"/>
        <w:rPr>
          <w:rFonts w:ascii="Times New Roman" w:eastAsia="黑体" w:hAnsi="Times New Roman" w:cs="Times New Roman"/>
          <w:b/>
          <w:color w:val="FF0000"/>
          <w:sz w:val="36"/>
          <w:szCs w:val="36"/>
        </w:rPr>
      </w:pPr>
      <w:r w:rsidRPr="001F2E4A">
        <w:rPr>
          <w:rFonts w:ascii="Times New Roman" w:eastAsia="黑体" w:hAnsi="Times New Roman" w:cs="Times New Roman"/>
          <w:b/>
          <w:color w:val="FF0000"/>
          <w:sz w:val="36"/>
          <w:szCs w:val="36"/>
        </w:rPr>
        <w:t xml:space="preserve">——————————— </w:t>
      </w:r>
      <w:r w:rsidRPr="001F2E4A">
        <w:rPr>
          <w:rFonts w:ascii="Segoe UI Symbol" w:eastAsia="黑体" w:hAnsi="Segoe UI Symbol" w:cs="Segoe UI Symbol"/>
          <w:b/>
          <w:color w:val="FF0000"/>
          <w:sz w:val="36"/>
          <w:szCs w:val="36"/>
        </w:rPr>
        <w:t>★</w:t>
      </w:r>
      <w:r w:rsidRPr="001F2E4A">
        <w:rPr>
          <w:rFonts w:ascii="Times New Roman" w:eastAsia="黑体" w:hAnsi="Times New Roman" w:cs="Times New Roman"/>
          <w:b/>
          <w:color w:val="FF0000"/>
          <w:sz w:val="36"/>
          <w:szCs w:val="36"/>
        </w:rPr>
        <w:t xml:space="preserve"> ———————————</w:t>
      </w:r>
    </w:p>
    <w:p w:rsidR="00B61ECF" w:rsidRPr="00016529" w:rsidRDefault="00B61ECF" w:rsidP="003836E5">
      <w:pPr>
        <w:widowControl/>
        <w:shd w:val="clear" w:color="auto" w:fill="FFFFFF"/>
        <w:snapToGrid w:val="0"/>
        <w:spacing w:line="576" w:lineRule="exact"/>
        <w:jc w:val="center"/>
        <w:rPr>
          <w:rFonts w:ascii="Times New Roman" w:eastAsia="方正小标宋简体" w:hAnsi="Times New Roman" w:cs="Times New Roman"/>
          <w:bCs/>
          <w:color w:val="FF0000"/>
          <w:sz w:val="44"/>
          <w:szCs w:val="44"/>
        </w:rPr>
      </w:pPr>
      <w:r>
        <w:rPr>
          <w:rFonts w:ascii="Times New Roman" w:eastAsia="方正小标宋简体" w:hAnsi="Times New Roman" w:cs="Times New Roman" w:hint="eastAsia"/>
          <w:bCs/>
          <w:color w:val="282828"/>
          <w:sz w:val="44"/>
          <w:szCs w:val="44"/>
        </w:rPr>
        <w:t>江苏食品药品职业技术学院</w:t>
      </w:r>
    </w:p>
    <w:p w:rsidR="00EF0CBF" w:rsidRPr="00EF0CBF" w:rsidRDefault="00EF0CBF" w:rsidP="00EF0CBF">
      <w:pPr>
        <w:pStyle w:val="ab"/>
        <w:spacing w:line="576" w:lineRule="exact"/>
        <w:jc w:val="center"/>
        <w:rPr>
          <w:rFonts w:ascii="Times New Roman" w:eastAsia="方正小标宋简体" w:hAnsi="Times New Roman" w:cs="Times New Roman"/>
          <w:bCs/>
          <w:color w:val="282828"/>
          <w:sz w:val="44"/>
          <w:szCs w:val="44"/>
        </w:rPr>
      </w:pPr>
      <w:r w:rsidRPr="00EF0CBF">
        <w:rPr>
          <w:rFonts w:ascii="Times New Roman" w:eastAsia="方正小标宋简体" w:hAnsi="Times New Roman" w:cs="Times New Roman" w:hint="eastAsia"/>
          <w:bCs/>
          <w:color w:val="282828"/>
          <w:sz w:val="44"/>
          <w:szCs w:val="44"/>
        </w:rPr>
        <w:t>纪检干部队伍教育整顿实施方案</w:t>
      </w:r>
    </w:p>
    <w:p w:rsidR="00EF0CBF" w:rsidRPr="00A91042" w:rsidRDefault="00EF0CBF" w:rsidP="00954C5C">
      <w:pPr>
        <w:pStyle w:val="ab"/>
        <w:spacing w:beforeLines="100" w:line="576" w:lineRule="exact"/>
        <w:ind w:firstLineChars="200" w:firstLine="640"/>
        <w:rPr>
          <w:rFonts w:ascii="仿宋" w:eastAsia="仿宋" w:hAnsi="仿宋"/>
          <w:sz w:val="32"/>
          <w:szCs w:val="32"/>
        </w:rPr>
      </w:pPr>
      <w:r w:rsidRPr="00A91042">
        <w:rPr>
          <w:rFonts w:ascii="仿宋" w:eastAsia="仿宋" w:hAnsi="仿宋"/>
          <w:sz w:val="32"/>
          <w:szCs w:val="32"/>
        </w:rPr>
        <w:t>为深入学习贯彻落实习近平总书记关于加强纪检监察干部队伍建设、防治“灯下黑”重要讲话重要指示批示和全国纪检监察干部队伍教育整顿动员部署会议精神，根据《中共中央关于开展全国纪检监察干部队伍教育整顿的意见》《</w:t>
      </w:r>
      <w:r w:rsidRPr="00A91042">
        <w:rPr>
          <w:rFonts w:ascii="仿宋" w:eastAsia="仿宋" w:hAnsi="仿宋" w:hint="eastAsia"/>
          <w:sz w:val="32"/>
          <w:szCs w:val="32"/>
        </w:rPr>
        <w:t>江苏</w:t>
      </w:r>
      <w:r w:rsidRPr="00A91042">
        <w:rPr>
          <w:rFonts w:ascii="仿宋" w:eastAsia="仿宋" w:hAnsi="仿宋"/>
          <w:sz w:val="32"/>
          <w:szCs w:val="32"/>
        </w:rPr>
        <w:t>省关于开展全省纪检监察干部队伍教育整顿的意见》统一安排和全省纪检监察干部队伍教育整顿动员会议部署要求，深入推进</w:t>
      </w:r>
      <w:r>
        <w:rPr>
          <w:rFonts w:ascii="仿宋" w:eastAsia="仿宋" w:hAnsi="仿宋" w:hint="eastAsia"/>
          <w:sz w:val="32"/>
          <w:szCs w:val="32"/>
        </w:rPr>
        <w:t>学</w:t>
      </w:r>
      <w:r w:rsidRPr="00A91042">
        <w:rPr>
          <w:rFonts w:ascii="仿宋" w:eastAsia="仿宋" w:hAnsi="仿宋" w:hint="eastAsia"/>
          <w:sz w:val="32"/>
          <w:szCs w:val="32"/>
        </w:rPr>
        <w:t>校</w:t>
      </w:r>
      <w:r w:rsidRPr="00A91042">
        <w:rPr>
          <w:rFonts w:ascii="仿宋" w:eastAsia="仿宋" w:hAnsi="仿宋"/>
          <w:sz w:val="32"/>
          <w:szCs w:val="32"/>
        </w:rPr>
        <w:t>纪检干部教育整顿工作，</w:t>
      </w:r>
      <w:r w:rsidRPr="00A91042">
        <w:rPr>
          <w:rFonts w:ascii="仿宋" w:eastAsia="仿宋" w:hAnsi="仿宋" w:hint="eastAsia"/>
          <w:sz w:val="32"/>
          <w:szCs w:val="32"/>
        </w:rPr>
        <w:t>打造</w:t>
      </w:r>
      <w:r w:rsidRPr="00A91042">
        <w:rPr>
          <w:rFonts w:ascii="仿宋" w:eastAsia="仿宋" w:hAnsi="仿宋"/>
          <w:sz w:val="32"/>
          <w:szCs w:val="32"/>
        </w:rPr>
        <w:t>忠诚干净担当</w:t>
      </w:r>
      <w:r w:rsidRPr="00A91042">
        <w:rPr>
          <w:rFonts w:ascii="仿宋" w:eastAsia="仿宋" w:hAnsi="仿宋" w:hint="eastAsia"/>
          <w:sz w:val="32"/>
          <w:szCs w:val="32"/>
        </w:rPr>
        <w:t>的纪检铁军，2023年度在全校纪检队伍中开展“纪检监察干部队伍教育整顿”专项行动，现制定如下实施方案。</w:t>
      </w:r>
    </w:p>
    <w:p w:rsidR="00EF0CBF" w:rsidRPr="00316EAC" w:rsidRDefault="00EF0CBF" w:rsidP="00EF0CBF">
      <w:pPr>
        <w:pStyle w:val="ab"/>
        <w:spacing w:line="576" w:lineRule="exact"/>
        <w:ind w:firstLineChars="200" w:firstLine="640"/>
        <w:rPr>
          <w:rFonts w:ascii="黑体" w:eastAsia="黑体" w:hAnsi="黑体"/>
          <w:sz w:val="32"/>
          <w:szCs w:val="32"/>
        </w:rPr>
      </w:pPr>
      <w:r w:rsidRPr="00316EAC">
        <w:rPr>
          <w:rFonts w:ascii="黑体" w:eastAsia="黑体" w:hAnsi="黑体" w:hint="eastAsia"/>
          <w:sz w:val="32"/>
          <w:szCs w:val="32"/>
        </w:rPr>
        <w:t>一、目标任务</w:t>
      </w:r>
    </w:p>
    <w:p w:rsidR="00EF0CBF" w:rsidRPr="00421218" w:rsidRDefault="00EF0CBF" w:rsidP="00EF0CBF">
      <w:pPr>
        <w:pStyle w:val="ab"/>
        <w:spacing w:line="576" w:lineRule="exact"/>
        <w:ind w:firstLineChars="200" w:firstLine="640"/>
        <w:rPr>
          <w:rFonts w:ascii="仿宋" w:eastAsia="仿宋" w:hAnsi="仿宋"/>
          <w:sz w:val="32"/>
          <w:szCs w:val="32"/>
        </w:rPr>
      </w:pPr>
      <w:r w:rsidRPr="0099730D">
        <w:rPr>
          <w:rFonts w:ascii="楷体" w:eastAsia="楷体" w:hAnsi="楷体" w:hint="eastAsia"/>
          <w:sz w:val="32"/>
          <w:szCs w:val="32"/>
        </w:rPr>
        <w:t>（一）</w:t>
      </w:r>
      <w:r w:rsidRPr="0099730D">
        <w:rPr>
          <w:rFonts w:ascii="楷体" w:eastAsia="楷体" w:hAnsi="楷体"/>
          <w:sz w:val="32"/>
          <w:szCs w:val="32"/>
        </w:rPr>
        <w:t>开展政治教育</w:t>
      </w:r>
      <w:r w:rsidRPr="0099730D">
        <w:rPr>
          <w:rFonts w:ascii="楷体" w:eastAsia="楷体" w:hAnsi="楷体" w:hint="eastAsia"/>
          <w:sz w:val="32"/>
          <w:szCs w:val="32"/>
        </w:rPr>
        <w:t>，确保政治坚定。</w:t>
      </w:r>
      <w:r w:rsidRPr="0035146A">
        <w:rPr>
          <w:rFonts w:ascii="仿宋" w:eastAsia="仿宋" w:hAnsi="仿宋" w:hint="eastAsia"/>
          <w:sz w:val="32"/>
          <w:szCs w:val="32"/>
        </w:rPr>
        <w:t>认真贯彻习近平总书记关于加强纪检监察干部队伍建设的重要讲话和指示批示精神，</w:t>
      </w:r>
      <w:r w:rsidRPr="0035146A">
        <w:rPr>
          <w:rFonts w:ascii="仿宋" w:eastAsia="仿宋" w:hAnsi="仿宋"/>
          <w:sz w:val="32"/>
          <w:szCs w:val="32"/>
        </w:rPr>
        <w:t>引导</w:t>
      </w:r>
      <w:r w:rsidRPr="0035146A">
        <w:rPr>
          <w:rFonts w:ascii="仿宋" w:eastAsia="仿宋" w:hAnsi="仿宋" w:hint="eastAsia"/>
          <w:sz w:val="32"/>
          <w:szCs w:val="32"/>
        </w:rPr>
        <w:t>校</w:t>
      </w:r>
      <w:r w:rsidRPr="0035146A">
        <w:rPr>
          <w:rFonts w:ascii="仿宋" w:eastAsia="仿宋" w:hAnsi="仿宋"/>
          <w:sz w:val="32"/>
          <w:szCs w:val="32"/>
        </w:rPr>
        <w:t>纪检干部</w:t>
      </w:r>
      <w:r w:rsidRPr="008F0E00">
        <w:rPr>
          <w:rFonts w:ascii="仿宋" w:eastAsia="仿宋" w:hAnsi="仿宋" w:hint="eastAsia"/>
          <w:sz w:val="32"/>
          <w:szCs w:val="32"/>
        </w:rPr>
        <w:t>要紧扣学习教育这个根本，认真学习研读党的二</w:t>
      </w:r>
      <w:r w:rsidRPr="008F0E00">
        <w:rPr>
          <w:rFonts w:ascii="仿宋" w:eastAsia="仿宋" w:hAnsi="仿宋" w:hint="eastAsia"/>
          <w:sz w:val="32"/>
          <w:szCs w:val="32"/>
        </w:rPr>
        <w:lastRenderedPageBreak/>
        <w:t>十大报告等指定材料和权威读本，</w:t>
      </w:r>
      <w:r w:rsidRPr="0035146A">
        <w:rPr>
          <w:rFonts w:ascii="仿宋" w:eastAsia="仿宋" w:hAnsi="仿宋"/>
          <w:sz w:val="32"/>
          <w:szCs w:val="32"/>
        </w:rPr>
        <w:t>切实提高政治站位，增强政治自觉，更加深刻领悟“两个确立”的决定性意义，坚决做到“两个维护”</w:t>
      </w:r>
      <w:r w:rsidRPr="0035146A">
        <w:rPr>
          <w:rFonts w:ascii="仿宋" w:eastAsia="仿宋" w:hAnsi="仿宋" w:hint="eastAsia"/>
          <w:sz w:val="32"/>
          <w:szCs w:val="32"/>
        </w:rPr>
        <w:t>。</w:t>
      </w:r>
    </w:p>
    <w:p w:rsidR="00EF0CBF" w:rsidRPr="00295309" w:rsidRDefault="00EF0CBF" w:rsidP="00EF0CBF">
      <w:pPr>
        <w:pStyle w:val="ab"/>
        <w:spacing w:line="576" w:lineRule="exact"/>
        <w:ind w:firstLineChars="200" w:firstLine="640"/>
        <w:rPr>
          <w:rFonts w:ascii="仿宋" w:eastAsia="仿宋" w:hAnsi="仿宋"/>
          <w:spacing w:val="-2"/>
          <w:sz w:val="32"/>
          <w:szCs w:val="32"/>
        </w:rPr>
      </w:pPr>
      <w:r w:rsidRPr="0099730D">
        <w:rPr>
          <w:rFonts w:ascii="楷体" w:eastAsia="楷体" w:hAnsi="楷体" w:hint="eastAsia"/>
          <w:sz w:val="32"/>
          <w:szCs w:val="32"/>
        </w:rPr>
        <w:t>（二）建立长效机制，确保检视政治有效。</w:t>
      </w:r>
      <w:r w:rsidRPr="00295309">
        <w:rPr>
          <w:rFonts w:ascii="仿宋" w:eastAsia="仿宋" w:hAnsi="仿宋" w:hint="eastAsia"/>
          <w:spacing w:val="-2"/>
          <w:sz w:val="32"/>
          <w:szCs w:val="32"/>
        </w:rPr>
        <w:t>学习教育贯穿始终，坚持不懈用习近平新时代中国特色社会主义思想凝心铸魂，不断夯实思想基础。紧盯检视整治这个要害，自查自纠全面</w:t>
      </w:r>
      <w:r w:rsidRPr="00295309">
        <w:rPr>
          <w:rFonts w:ascii="仿宋" w:eastAsia="仿宋" w:hAnsi="仿宋" w:hint="eastAsia"/>
          <w:spacing w:val="-4"/>
          <w:sz w:val="32"/>
          <w:szCs w:val="32"/>
        </w:rPr>
        <w:t>交底，线索处置清仓见底，清理门户一严到底，问题整治深入彻底；紧抓巩固提升这个关键，不断提升党内政治生活的严肃性、制度机制的严密性、干部务实勤廉的主动性。教</w:t>
      </w:r>
      <w:r w:rsidRPr="00295309">
        <w:rPr>
          <w:rFonts w:ascii="仿宋" w:eastAsia="仿宋" w:hAnsi="仿宋"/>
          <w:spacing w:val="-4"/>
          <w:sz w:val="32"/>
          <w:szCs w:val="32"/>
        </w:rPr>
        <w:t>育整顿要把严的要求和实的举措有机融合，要</w:t>
      </w:r>
      <w:r w:rsidRPr="00295309">
        <w:rPr>
          <w:rFonts w:ascii="仿宋" w:eastAsia="仿宋" w:hAnsi="仿宋"/>
          <w:spacing w:val="-2"/>
          <w:sz w:val="32"/>
          <w:szCs w:val="32"/>
        </w:rPr>
        <w:t>把政治要求和学校使命紧密结合，要把制度完善和长效常态有效衔接。</w:t>
      </w:r>
    </w:p>
    <w:p w:rsidR="00EF0CBF" w:rsidRPr="0035146A" w:rsidRDefault="00EF0CBF" w:rsidP="00EF0CBF">
      <w:pPr>
        <w:pStyle w:val="ab"/>
        <w:spacing w:line="576" w:lineRule="exact"/>
        <w:ind w:firstLineChars="200" w:firstLine="640"/>
        <w:rPr>
          <w:rFonts w:ascii="仿宋" w:eastAsia="仿宋" w:hAnsi="仿宋"/>
          <w:sz w:val="32"/>
          <w:szCs w:val="32"/>
        </w:rPr>
      </w:pPr>
      <w:r w:rsidRPr="0099730D">
        <w:rPr>
          <w:rFonts w:ascii="楷体" w:eastAsia="楷体" w:hAnsi="楷体" w:hint="eastAsia"/>
          <w:sz w:val="32"/>
          <w:szCs w:val="32"/>
        </w:rPr>
        <w:t>（三）强队伍建设，锻造纪检铁军。</w:t>
      </w:r>
      <w:r w:rsidRPr="0035146A">
        <w:rPr>
          <w:rFonts w:ascii="仿宋" w:eastAsia="仿宋" w:hAnsi="仿宋"/>
          <w:sz w:val="32"/>
          <w:szCs w:val="32"/>
        </w:rPr>
        <w:t>教育整顿要遵循于中央精神、立足于高等教育的高质量发展、着眼于保障科技教育人才三位一体的改革创新、着手于纪检干部队伍的自我净化、自我完善、自我革新、自我提高。通过教育整顿，要努力提升纪检干部能力和水平，彻底解决</w:t>
      </w:r>
      <w:r w:rsidRPr="0035146A">
        <w:rPr>
          <w:rFonts w:ascii="仿宋" w:eastAsia="仿宋" w:hAnsi="仿宋" w:hint="eastAsia"/>
          <w:sz w:val="32"/>
          <w:szCs w:val="32"/>
        </w:rPr>
        <w:t>“</w:t>
      </w:r>
      <w:r w:rsidRPr="0035146A">
        <w:rPr>
          <w:rFonts w:ascii="仿宋" w:eastAsia="仿宋" w:hAnsi="仿宋"/>
          <w:sz w:val="32"/>
          <w:szCs w:val="32"/>
        </w:rPr>
        <w:t>不敢监督、不愿监督、不会监督</w:t>
      </w:r>
      <w:r w:rsidRPr="0035146A">
        <w:rPr>
          <w:rFonts w:ascii="仿宋" w:eastAsia="仿宋" w:hAnsi="仿宋" w:hint="eastAsia"/>
          <w:sz w:val="32"/>
          <w:szCs w:val="32"/>
        </w:rPr>
        <w:t>”</w:t>
      </w:r>
      <w:r w:rsidRPr="0035146A">
        <w:rPr>
          <w:rFonts w:ascii="仿宋" w:eastAsia="仿宋" w:hAnsi="仿宋"/>
          <w:sz w:val="32"/>
          <w:szCs w:val="32"/>
        </w:rPr>
        <w:t>的问题，建设一支政治素质高、忠诚干净担当、专业化能力强、敢于善于斗争的纪检监察干部队伍。</w:t>
      </w:r>
    </w:p>
    <w:p w:rsidR="00EF0CBF" w:rsidRPr="00316EAC" w:rsidRDefault="00EF0CBF" w:rsidP="00EF0CBF">
      <w:pPr>
        <w:pStyle w:val="ab"/>
        <w:spacing w:line="576" w:lineRule="exact"/>
        <w:ind w:firstLineChars="200" w:firstLine="640"/>
        <w:rPr>
          <w:rFonts w:ascii="黑体" w:eastAsia="黑体" w:hAnsi="黑体"/>
          <w:sz w:val="32"/>
          <w:szCs w:val="32"/>
        </w:rPr>
      </w:pPr>
      <w:r w:rsidRPr="00316EAC">
        <w:rPr>
          <w:rFonts w:ascii="黑体" w:eastAsia="黑体" w:hAnsi="黑体" w:hint="eastAsia"/>
          <w:sz w:val="32"/>
          <w:szCs w:val="32"/>
        </w:rPr>
        <w:t>二、对象范围</w:t>
      </w:r>
    </w:p>
    <w:p w:rsidR="00EF0CBF" w:rsidRPr="0035146A" w:rsidRDefault="00EF0CBF" w:rsidP="00EF0CBF">
      <w:pPr>
        <w:pStyle w:val="ab"/>
        <w:spacing w:line="576" w:lineRule="exact"/>
        <w:ind w:firstLineChars="200" w:firstLine="640"/>
        <w:rPr>
          <w:rFonts w:ascii="仿宋" w:eastAsia="仿宋" w:hAnsi="仿宋"/>
          <w:sz w:val="32"/>
          <w:szCs w:val="32"/>
        </w:rPr>
      </w:pPr>
      <w:r w:rsidRPr="0035146A">
        <w:rPr>
          <w:rFonts w:ascii="仿宋" w:eastAsia="仿宋" w:hAnsi="仿宋" w:hint="eastAsia"/>
          <w:sz w:val="32"/>
          <w:szCs w:val="32"/>
        </w:rPr>
        <w:t>全校专兼职纪检干部</w:t>
      </w:r>
    </w:p>
    <w:p w:rsidR="00EF0CBF" w:rsidRPr="00316EAC" w:rsidRDefault="00EF0CBF" w:rsidP="00EF0CBF">
      <w:pPr>
        <w:pStyle w:val="ab"/>
        <w:spacing w:line="576" w:lineRule="exact"/>
        <w:ind w:firstLineChars="200" w:firstLine="640"/>
        <w:rPr>
          <w:rFonts w:ascii="黑体" w:eastAsia="黑体" w:hAnsi="黑体"/>
          <w:sz w:val="32"/>
          <w:szCs w:val="32"/>
        </w:rPr>
      </w:pPr>
      <w:r w:rsidRPr="00316EAC">
        <w:rPr>
          <w:rFonts w:ascii="黑体" w:eastAsia="黑体" w:hAnsi="黑体" w:hint="eastAsia"/>
          <w:sz w:val="32"/>
          <w:szCs w:val="32"/>
        </w:rPr>
        <w:t>三、方法步骤和时间安排</w:t>
      </w:r>
    </w:p>
    <w:p w:rsidR="00EF0CBF" w:rsidRPr="0035146A" w:rsidRDefault="00EF0CBF" w:rsidP="00EF0CBF">
      <w:pPr>
        <w:pStyle w:val="ab"/>
        <w:spacing w:line="576" w:lineRule="exact"/>
        <w:ind w:firstLineChars="200" w:firstLine="652"/>
        <w:rPr>
          <w:rFonts w:ascii="仿宋" w:eastAsia="仿宋" w:hAnsi="仿宋" w:cs="仿宋"/>
          <w:spacing w:val="-10"/>
          <w:sz w:val="32"/>
          <w:szCs w:val="32"/>
        </w:rPr>
      </w:pPr>
      <w:r w:rsidRPr="0035146A">
        <w:rPr>
          <w:rFonts w:ascii="仿宋" w:eastAsia="仿宋" w:hAnsi="仿宋" w:cs="仿宋" w:hint="eastAsia"/>
          <w:spacing w:val="3"/>
          <w:sz w:val="32"/>
          <w:szCs w:val="32"/>
        </w:rPr>
        <w:t>校内专兼职</w:t>
      </w:r>
      <w:r w:rsidRPr="0035146A">
        <w:rPr>
          <w:rFonts w:ascii="仿宋" w:eastAsia="仿宋" w:hAnsi="仿宋" w:cs="仿宋"/>
          <w:spacing w:val="3"/>
          <w:sz w:val="32"/>
          <w:szCs w:val="32"/>
        </w:rPr>
        <w:t>纪检干部教育整顿工作从</w:t>
      </w:r>
      <w:r w:rsidRPr="0035146A">
        <w:rPr>
          <w:rFonts w:ascii="仿宋" w:eastAsia="仿宋" w:hAnsi="仿宋"/>
          <w:spacing w:val="3"/>
          <w:sz w:val="32"/>
          <w:szCs w:val="32"/>
        </w:rPr>
        <w:t>3</w:t>
      </w:r>
      <w:r w:rsidRPr="0035146A">
        <w:rPr>
          <w:rFonts w:ascii="仿宋" w:eastAsia="仿宋" w:hAnsi="仿宋" w:hint="eastAsia"/>
          <w:spacing w:val="3"/>
          <w:sz w:val="32"/>
          <w:szCs w:val="32"/>
        </w:rPr>
        <w:t>月</w:t>
      </w:r>
      <w:r w:rsidRPr="0035146A">
        <w:rPr>
          <w:rFonts w:ascii="仿宋" w:eastAsia="仿宋" w:hAnsi="仿宋" w:cs="仿宋"/>
          <w:spacing w:val="3"/>
          <w:sz w:val="32"/>
          <w:szCs w:val="32"/>
        </w:rPr>
        <w:t>份开始至</w:t>
      </w:r>
      <w:r w:rsidRPr="0035146A">
        <w:rPr>
          <w:rFonts w:ascii="仿宋" w:eastAsia="仿宋" w:hAnsi="仿宋"/>
          <w:spacing w:val="3"/>
          <w:sz w:val="32"/>
          <w:szCs w:val="32"/>
        </w:rPr>
        <w:t>12</w:t>
      </w:r>
      <w:r w:rsidRPr="0035146A">
        <w:rPr>
          <w:rFonts w:ascii="仿宋" w:eastAsia="仿宋" w:hAnsi="仿宋" w:cs="仿宋"/>
          <w:spacing w:val="3"/>
          <w:sz w:val="32"/>
          <w:szCs w:val="32"/>
        </w:rPr>
        <w:t>月底</w:t>
      </w:r>
      <w:r w:rsidRPr="0035146A">
        <w:rPr>
          <w:rFonts w:ascii="仿宋" w:eastAsia="仿宋" w:hAnsi="仿宋" w:cs="仿宋"/>
          <w:spacing w:val="-11"/>
          <w:sz w:val="32"/>
          <w:szCs w:val="32"/>
        </w:rPr>
        <w:t>结束，共分</w:t>
      </w:r>
      <w:r>
        <w:rPr>
          <w:rFonts w:ascii="仿宋" w:eastAsia="仿宋" w:hAnsi="仿宋" w:cs="仿宋" w:hint="eastAsia"/>
          <w:spacing w:val="-11"/>
          <w:sz w:val="32"/>
          <w:szCs w:val="32"/>
        </w:rPr>
        <w:t>学习教育、</w:t>
      </w:r>
      <w:r w:rsidRPr="00D4259F">
        <w:rPr>
          <w:rFonts w:ascii="仿宋" w:eastAsia="仿宋" w:hAnsi="仿宋" w:cs="仿宋" w:hint="eastAsia"/>
          <w:spacing w:val="-11"/>
          <w:sz w:val="32"/>
          <w:szCs w:val="32"/>
        </w:rPr>
        <w:t>检视整治、</w:t>
      </w:r>
      <w:r w:rsidRPr="00D4259F">
        <w:rPr>
          <w:rFonts w:ascii="仿宋" w:eastAsia="仿宋" w:hAnsi="仿宋" w:cs="仿宋"/>
          <w:spacing w:val="-11"/>
          <w:sz w:val="32"/>
          <w:szCs w:val="32"/>
        </w:rPr>
        <w:t>巩固提升3</w:t>
      </w:r>
      <w:r>
        <w:rPr>
          <w:rFonts w:ascii="仿宋" w:eastAsia="仿宋" w:hAnsi="仿宋" w:cs="仿宋"/>
          <w:spacing w:val="-11"/>
          <w:sz w:val="32"/>
          <w:szCs w:val="32"/>
        </w:rPr>
        <w:t>个环节</w:t>
      </w:r>
      <w:r w:rsidRPr="0035146A">
        <w:rPr>
          <w:rFonts w:ascii="仿宋" w:eastAsia="仿宋" w:hAnsi="仿宋" w:cs="仿宋"/>
          <w:spacing w:val="-11"/>
          <w:sz w:val="32"/>
          <w:szCs w:val="32"/>
        </w:rPr>
        <w:t>。教育整顿工作坚持统筹谋划推进，做</w:t>
      </w:r>
      <w:r w:rsidRPr="0035146A">
        <w:rPr>
          <w:rFonts w:ascii="仿宋" w:eastAsia="仿宋" w:hAnsi="仿宋" w:cs="仿宋"/>
          <w:spacing w:val="-3"/>
          <w:sz w:val="32"/>
          <w:szCs w:val="32"/>
        </w:rPr>
        <w:t>到环环相扣、有机结合、有效贯通，以学习</w:t>
      </w:r>
      <w:r w:rsidRPr="0035146A">
        <w:rPr>
          <w:rFonts w:ascii="仿宋" w:eastAsia="仿宋" w:hAnsi="仿宋" w:cs="仿宋"/>
          <w:spacing w:val="-3"/>
          <w:sz w:val="32"/>
          <w:szCs w:val="32"/>
        </w:rPr>
        <w:lastRenderedPageBreak/>
        <w:t>教育为先导并贯</w:t>
      </w:r>
      <w:r w:rsidRPr="0035146A">
        <w:rPr>
          <w:rFonts w:ascii="仿宋" w:eastAsia="仿宋" w:hAnsi="仿宋" w:cs="仿宋"/>
          <w:spacing w:val="-10"/>
          <w:sz w:val="32"/>
          <w:szCs w:val="32"/>
        </w:rPr>
        <w:t>穿始终，对发现的问题同步整改、即查即处，努力取得良好政治效果、纪法效果、社会效果。</w:t>
      </w:r>
    </w:p>
    <w:p w:rsidR="00EF0CBF" w:rsidRPr="0099730D" w:rsidRDefault="00EF0CBF" w:rsidP="00EF0CBF">
      <w:pPr>
        <w:pStyle w:val="ab"/>
        <w:spacing w:line="576" w:lineRule="exact"/>
        <w:ind w:firstLineChars="200" w:firstLine="640"/>
        <w:rPr>
          <w:rFonts w:ascii="楷体" w:eastAsia="楷体" w:hAnsi="楷体"/>
          <w:sz w:val="32"/>
          <w:szCs w:val="32"/>
        </w:rPr>
      </w:pPr>
      <w:r w:rsidRPr="0099730D">
        <w:rPr>
          <w:rFonts w:ascii="楷体" w:eastAsia="楷体" w:hAnsi="楷体" w:hint="eastAsia"/>
          <w:sz w:val="32"/>
          <w:szCs w:val="32"/>
        </w:rPr>
        <w:t>（一）学习教育环节</w:t>
      </w:r>
      <w:r w:rsidRPr="0099730D">
        <w:rPr>
          <w:rFonts w:ascii="楷体" w:eastAsia="楷体" w:hAnsi="楷体"/>
          <w:sz w:val="32"/>
          <w:szCs w:val="32"/>
        </w:rPr>
        <w:t>（</w:t>
      </w:r>
      <w:r w:rsidRPr="0099730D">
        <w:rPr>
          <w:rFonts w:ascii="楷体" w:eastAsia="楷体" w:hAnsi="楷体" w:hint="eastAsia"/>
          <w:sz w:val="32"/>
          <w:szCs w:val="32"/>
        </w:rPr>
        <w:t>3</w:t>
      </w:r>
      <w:r w:rsidRPr="0099730D">
        <w:rPr>
          <w:rFonts w:ascii="楷体" w:eastAsia="楷体" w:hAnsi="楷体"/>
          <w:sz w:val="32"/>
          <w:szCs w:val="32"/>
        </w:rPr>
        <w:t>-</w:t>
      </w:r>
      <w:r w:rsidRPr="0099730D">
        <w:rPr>
          <w:rFonts w:ascii="楷体" w:eastAsia="楷体" w:hAnsi="楷体" w:hint="eastAsia"/>
          <w:sz w:val="32"/>
          <w:szCs w:val="32"/>
        </w:rPr>
        <w:t>4</w:t>
      </w:r>
      <w:r w:rsidRPr="0099730D">
        <w:rPr>
          <w:rFonts w:ascii="楷体" w:eastAsia="楷体" w:hAnsi="楷体"/>
          <w:sz w:val="32"/>
          <w:szCs w:val="32"/>
        </w:rPr>
        <w:t>月份）</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hint="eastAsia"/>
          <w:b/>
          <w:sz w:val="32"/>
          <w:szCs w:val="32"/>
        </w:rPr>
        <w:t>1.严守信仰信念、铸忠诚之魂。</w:t>
      </w:r>
      <w:r w:rsidRPr="0035146A">
        <w:rPr>
          <w:rFonts w:ascii="仿宋" w:eastAsia="仿宋" w:hAnsi="仿宋" w:hint="eastAsia"/>
          <w:sz w:val="32"/>
          <w:szCs w:val="32"/>
        </w:rPr>
        <w:t>重点是深入学习党的二十大精神，认真研读党的二十大报告、《习近平谈治国理政》等读本，跟进学习习近平总书记关于全面从严治党、党风廉政建设和反腐败斗争、加强纪检监察干部队伍建设重要论述精神和对江苏工作重要讲话指示精神。纪委书记、纪委副书记要带头讲主题党课。</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hint="eastAsia"/>
          <w:b/>
          <w:sz w:val="32"/>
          <w:szCs w:val="32"/>
        </w:rPr>
        <w:t>2.严守纪律规矩、护立身之本。</w:t>
      </w:r>
      <w:r w:rsidRPr="0035146A">
        <w:rPr>
          <w:rFonts w:ascii="仿宋" w:eastAsia="仿宋" w:hAnsi="仿宋"/>
          <w:sz w:val="32"/>
          <w:szCs w:val="32"/>
        </w:rPr>
        <w:t>坚持把纪律教育摆在更加突出位置，通过开展全员培训、召开警示教育</w:t>
      </w:r>
      <w:r w:rsidRPr="0035146A">
        <w:rPr>
          <w:rFonts w:ascii="仿宋" w:eastAsia="仿宋" w:hAnsi="仿宋" w:hint="eastAsia"/>
          <w:sz w:val="32"/>
          <w:szCs w:val="32"/>
        </w:rPr>
        <w:t>大</w:t>
      </w:r>
      <w:r w:rsidRPr="0035146A">
        <w:rPr>
          <w:rFonts w:ascii="仿宋" w:eastAsia="仿宋" w:hAnsi="仿宋"/>
          <w:sz w:val="32"/>
          <w:szCs w:val="32"/>
        </w:rPr>
        <w:t>会、领导干部作廉政教育报告、开展现场教育等方式，组织全</w:t>
      </w:r>
      <w:r w:rsidRPr="0035146A">
        <w:rPr>
          <w:rFonts w:ascii="仿宋" w:eastAsia="仿宋" w:hAnsi="仿宋" w:hint="eastAsia"/>
          <w:sz w:val="32"/>
          <w:szCs w:val="32"/>
        </w:rPr>
        <w:t>校</w:t>
      </w:r>
      <w:r w:rsidRPr="0035146A">
        <w:rPr>
          <w:rFonts w:ascii="仿宋" w:eastAsia="仿宋" w:hAnsi="仿宋"/>
          <w:sz w:val="32"/>
          <w:szCs w:val="32"/>
        </w:rPr>
        <w:t>纪检干部深入</w:t>
      </w:r>
      <w:r w:rsidRPr="0035146A">
        <w:rPr>
          <w:rFonts w:ascii="仿宋" w:eastAsia="仿宋" w:hAnsi="仿宋" w:hint="eastAsia"/>
          <w:sz w:val="32"/>
          <w:szCs w:val="32"/>
        </w:rPr>
        <w:t>学习党章、宪法</w:t>
      </w:r>
      <w:r>
        <w:rPr>
          <w:rFonts w:ascii="仿宋" w:eastAsia="仿宋" w:hAnsi="仿宋" w:hint="eastAsia"/>
          <w:sz w:val="32"/>
          <w:szCs w:val="32"/>
        </w:rPr>
        <w:t>、</w:t>
      </w:r>
      <w:r w:rsidRPr="0035146A">
        <w:rPr>
          <w:rFonts w:ascii="仿宋" w:eastAsia="仿宋" w:hAnsi="仿宋" w:hint="eastAsia"/>
          <w:sz w:val="32"/>
          <w:szCs w:val="32"/>
        </w:rPr>
        <w:t>纪律处分条例等党规党纪和法律法规，深入学习贯彻中央八项规定及其实施细则精神、江苏省纪检监察干部“八严禁”</w:t>
      </w:r>
      <w:r>
        <w:rPr>
          <w:rFonts w:ascii="仿宋" w:eastAsia="仿宋" w:hAnsi="仿宋" w:hint="eastAsia"/>
          <w:sz w:val="32"/>
          <w:szCs w:val="32"/>
        </w:rPr>
        <w:t>、学校纪检干部“十严禁”</w:t>
      </w:r>
      <w:r w:rsidRPr="0035146A">
        <w:rPr>
          <w:rFonts w:ascii="仿宋" w:eastAsia="仿宋" w:hAnsi="仿宋" w:hint="eastAsia"/>
          <w:sz w:val="32"/>
          <w:szCs w:val="32"/>
        </w:rPr>
        <w:t>等相关制度规定</w:t>
      </w:r>
      <w:r w:rsidRPr="0035146A">
        <w:rPr>
          <w:rFonts w:ascii="仿宋" w:eastAsia="仿宋" w:hAnsi="仿宋" w:cs="仿宋" w:hint="eastAsia"/>
          <w:spacing w:val="-1"/>
          <w:sz w:val="32"/>
          <w:szCs w:val="32"/>
        </w:rPr>
        <w:t>。</w:t>
      </w:r>
      <w:r w:rsidRPr="0035146A">
        <w:rPr>
          <w:rFonts w:ascii="仿宋" w:eastAsia="仿宋" w:hAnsi="仿宋"/>
          <w:sz w:val="32"/>
          <w:szCs w:val="32"/>
        </w:rPr>
        <w:t>用好正反两方面典型案例，用身边人、身边事教育警示，特别是深入剖析违反政治纪律的典型案例，以案为鉴、以案明纪、以案说法，让纪检干部真正知敬畏、存戒惧、守底线。</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hint="eastAsia"/>
          <w:b/>
          <w:sz w:val="32"/>
          <w:szCs w:val="32"/>
        </w:rPr>
        <w:t>3.严守初心使命、尽担当之责。</w:t>
      </w:r>
      <w:r w:rsidRPr="0035146A">
        <w:rPr>
          <w:rFonts w:ascii="仿宋" w:eastAsia="仿宋" w:hAnsi="仿宋" w:hint="eastAsia"/>
          <w:sz w:val="32"/>
          <w:szCs w:val="32"/>
        </w:rPr>
        <w:t>重点是深化党史学习教育，学习传承周恩来精神、雨花英烈精神、新四军铁军精神、淮海战役精神，对标学习纪检监察系统先进典型。组织校纪检干部学习全国“人民满意的公务员”“江苏省优秀共产党员”朱陈同志先进典型事迹。学习省纪委、监委编发的《江苏纪检监察战线先进典型事迹材料》。围绕“严守初心使命、尽担当之责”主题，开</w:t>
      </w:r>
      <w:r w:rsidRPr="0035146A">
        <w:rPr>
          <w:rFonts w:ascii="仿宋" w:eastAsia="仿宋" w:hAnsi="仿宋" w:hint="eastAsia"/>
          <w:sz w:val="32"/>
          <w:szCs w:val="32"/>
        </w:rPr>
        <w:lastRenderedPageBreak/>
        <w:t>展校内纪检干部研讨交流会</w:t>
      </w:r>
      <w:r>
        <w:rPr>
          <w:rFonts w:ascii="仿宋" w:eastAsia="仿宋" w:hAnsi="仿宋" w:hint="eastAsia"/>
          <w:sz w:val="32"/>
          <w:szCs w:val="32"/>
        </w:rPr>
        <w:t>。</w:t>
      </w:r>
      <w:r w:rsidRPr="0035146A">
        <w:rPr>
          <w:rFonts w:ascii="仿宋" w:eastAsia="仿宋" w:hAnsi="仿宋" w:hint="eastAsia"/>
          <w:sz w:val="32"/>
          <w:szCs w:val="32"/>
        </w:rPr>
        <w:t>到党风廉政警示教育基地开展党性教育，并开展重读入党志愿、重温入党誓词、重忆入党经历、重问入党初心“四个重温”主题党日活动。</w:t>
      </w:r>
    </w:p>
    <w:p w:rsidR="00EF0CBF" w:rsidRPr="0099730D" w:rsidRDefault="00EF0CBF" w:rsidP="00EF0CBF">
      <w:pPr>
        <w:pStyle w:val="ab"/>
        <w:spacing w:line="576" w:lineRule="exact"/>
        <w:ind w:firstLineChars="200" w:firstLine="640"/>
        <w:rPr>
          <w:rFonts w:ascii="楷体" w:eastAsia="楷体" w:hAnsi="楷体"/>
          <w:sz w:val="32"/>
          <w:szCs w:val="32"/>
        </w:rPr>
      </w:pPr>
      <w:r w:rsidRPr="0099730D">
        <w:rPr>
          <w:rFonts w:ascii="楷体" w:eastAsia="楷体" w:hAnsi="楷体" w:hint="eastAsia"/>
          <w:sz w:val="32"/>
          <w:szCs w:val="32"/>
        </w:rPr>
        <w:t>(二)检视整治环节</w:t>
      </w:r>
      <w:r w:rsidRPr="0099730D">
        <w:rPr>
          <w:rFonts w:ascii="楷体" w:eastAsia="楷体" w:hAnsi="楷体" w:cs="楷体"/>
          <w:spacing w:val="4"/>
          <w:sz w:val="32"/>
          <w:szCs w:val="32"/>
        </w:rPr>
        <w:t>（</w:t>
      </w:r>
      <w:r w:rsidRPr="0099730D">
        <w:rPr>
          <w:rFonts w:ascii="楷体" w:eastAsia="楷体" w:hAnsi="楷体" w:cs="楷体" w:hint="eastAsia"/>
          <w:spacing w:val="4"/>
          <w:sz w:val="32"/>
          <w:szCs w:val="32"/>
        </w:rPr>
        <w:t>5</w:t>
      </w:r>
      <w:r w:rsidRPr="0099730D">
        <w:rPr>
          <w:rFonts w:ascii="楷体" w:eastAsia="楷体" w:hAnsi="楷体" w:cs="楷体"/>
          <w:spacing w:val="4"/>
          <w:sz w:val="32"/>
          <w:szCs w:val="32"/>
        </w:rPr>
        <w:t>-</w:t>
      </w:r>
      <w:r w:rsidRPr="0099730D">
        <w:rPr>
          <w:rFonts w:ascii="楷体" w:eastAsia="楷体" w:hAnsi="楷体" w:cs="楷体" w:hint="eastAsia"/>
          <w:spacing w:val="4"/>
          <w:sz w:val="32"/>
          <w:szCs w:val="32"/>
        </w:rPr>
        <w:t>10</w:t>
      </w:r>
      <w:r w:rsidRPr="0099730D">
        <w:rPr>
          <w:rFonts w:ascii="楷体" w:eastAsia="楷体" w:hAnsi="楷体" w:cs="楷体"/>
          <w:spacing w:val="4"/>
          <w:sz w:val="32"/>
          <w:szCs w:val="32"/>
        </w:rPr>
        <w:t>月份）</w:t>
      </w:r>
    </w:p>
    <w:p w:rsidR="00EF0CBF" w:rsidRPr="0035146A" w:rsidRDefault="00EF0CBF" w:rsidP="00EF0CBF">
      <w:pPr>
        <w:pStyle w:val="ab"/>
        <w:spacing w:line="576" w:lineRule="exact"/>
        <w:ind w:firstLineChars="200" w:firstLine="640"/>
        <w:rPr>
          <w:rFonts w:ascii="仿宋" w:eastAsia="仿宋" w:hAnsi="仿宋"/>
          <w:sz w:val="32"/>
          <w:szCs w:val="32"/>
        </w:rPr>
      </w:pPr>
      <w:r w:rsidRPr="0035146A">
        <w:rPr>
          <w:rFonts w:ascii="仿宋" w:eastAsia="仿宋" w:hAnsi="仿宋" w:hint="eastAsia"/>
          <w:sz w:val="32"/>
          <w:szCs w:val="32"/>
        </w:rPr>
        <w:t>坚持“组织查”与“个人讲”相结合、整治纪检监察权力运行风险与整肃干部纪律作风问题相结合，突出问题导向，强化严查严治，做到突出问题查摆不到位的不放过、症结根源剖析不深刻的不放过、问题整改落实不彻底的不放过。</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b/>
          <w:sz w:val="32"/>
          <w:szCs w:val="32"/>
        </w:rPr>
        <w:t xml:space="preserve"> 1</w:t>
      </w:r>
      <w:r w:rsidRPr="0099730D">
        <w:rPr>
          <w:rFonts w:ascii="仿宋" w:eastAsia="仿宋" w:hAnsi="仿宋" w:hint="eastAsia"/>
          <w:b/>
          <w:sz w:val="32"/>
          <w:szCs w:val="32"/>
        </w:rPr>
        <w:t>.</w:t>
      </w:r>
      <w:r w:rsidRPr="0099730D">
        <w:rPr>
          <w:rFonts w:ascii="仿宋" w:eastAsia="仿宋" w:hAnsi="仿宋"/>
          <w:b/>
          <w:sz w:val="32"/>
          <w:szCs w:val="32"/>
        </w:rPr>
        <w:t>开展线索处置清仓起底。</w:t>
      </w:r>
      <w:r w:rsidRPr="0035146A">
        <w:rPr>
          <w:rFonts w:ascii="仿宋" w:eastAsia="仿宋" w:hAnsi="仿宋" w:hint="eastAsia"/>
          <w:sz w:val="32"/>
          <w:szCs w:val="32"/>
        </w:rPr>
        <w:t>组织专门力量，对未办结的逐件认真办理、彻底清除存量，并向省纪委、监委报送未办结问题线索起底情况；对已办结但教育整顿期间又反映集中的开展“回头看”；</w:t>
      </w:r>
      <w:r w:rsidRPr="0035146A">
        <w:rPr>
          <w:rFonts w:ascii="仿宋" w:eastAsia="仿宋" w:hAnsi="仿宋" w:cs="Arial"/>
          <w:sz w:val="32"/>
          <w:szCs w:val="32"/>
        </w:rPr>
        <w:t>对新发现的线索即收即办、动态处置；绝不放过任何一个问题反映，绝不漏掉任何一条案件线索，做到有一件查核一件、是谁的问题谁就要承担责任。</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hint="eastAsia"/>
          <w:b/>
          <w:sz w:val="32"/>
          <w:szCs w:val="32"/>
        </w:rPr>
        <w:t>2.开展自查自纠。</w:t>
      </w:r>
      <w:r>
        <w:rPr>
          <w:rFonts w:ascii="仿宋" w:eastAsia="仿宋" w:hAnsi="仿宋" w:cs="仿宋"/>
          <w:spacing w:val="-6"/>
          <w:sz w:val="31"/>
          <w:szCs w:val="31"/>
        </w:rPr>
        <w:t>坚持刀刃向己，把自己摆进去、把事</w:t>
      </w:r>
      <w:r>
        <w:rPr>
          <w:rFonts w:ascii="仿宋" w:eastAsia="仿宋" w:hAnsi="仿宋" w:cs="仿宋"/>
          <w:spacing w:val="8"/>
          <w:sz w:val="31"/>
          <w:szCs w:val="31"/>
        </w:rPr>
        <w:t>情摆进去、把问题摆进去，真正触及灵魂、触及要害、触及</w:t>
      </w:r>
      <w:r>
        <w:rPr>
          <w:rFonts w:ascii="仿宋" w:eastAsia="仿宋" w:hAnsi="仿宋" w:cs="仿宋"/>
          <w:spacing w:val="12"/>
          <w:sz w:val="31"/>
          <w:szCs w:val="31"/>
        </w:rPr>
        <w:t>痛处。</w:t>
      </w:r>
      <w:r w:rsidRPr="0035146A">
        <w:rPr>
          <w:rFonts w:ascii="仿宋" w:eastAsia="仿宋" w:hAnsi="仿宋" w:hint="eastAsia"/>
          <w:sz w:val="32"/>
          <w:szCs w:val="32"/>
        </w:rPr>
        <w:t>开展“六查六看”。一查信仰</w:t>
      </w:r>
      <w:r>
        <w:rPr>
          <w:rFonts w:ascii="仿宋" w:eastAsia="仿宋" w:hAnsi="仿宋" w:hint="eastAsia"/>
          <w:sz w:val="32"/>
          <w:szCs w:val="32"/>
        </w:rPr>
        <w:t>缺</w:t>
      </w:r>
      <w:r w:rsidRPr="0035146A">
        <w:rPr>
          <w:rFonts w:ascii="仿宋" w:eastAsia="仿宋" w:hAnsi="仿宋" w:hint="eastAsia"/>
          <w:sz w:val="32"/>
          <w:szCs w:val="32"/>
        </w:rPr>
        <w:t>失问题，看是否存在丧失理想信念，不信马列信鬼神，痴迷封建迷信活动，信奉西方价值观念和政治制度等行为；二查政治动摇问题，看是否存在同党离心离德，搞“七个有之”，投机攀附，做“两面人”，参与非组织活动，随意发表错误言论或包含错误言论的信息，甚至妄议党中央大政方针等行为;三查放弃原则问题，看是否存在缺乏斗争精神，奉行“好人主义”，不敢动真碰硬，搞选择性监督执纪执法等行为;四查作风不正问题，看是否存在违反中央八项规定及其实施细则精神，</w:t>
      </w:r>
      <w:r w:rsidRPr="0035146A">
        <w:rPr>
          <w:rFonts w:ascii="仿宋" w:eastAsia="仿宋" w:hAnsi="仿宋" w:hint="eastAsia"/>
          <w:sz w:val="32"/>
          <w:szCs w:val="32"/>
        </w:rPr>
        <w:lastRenderedPageBreak/>
        <w:t>违规接受吃请，追求奢靡生活、低级趣味，出入私人会所、营利性陪侍场所消费，酗酒、公务活动期间饮酒和酒后参与公务活动，搞形式主义、官僚主义，以权压人、以势压人等行为；五查滥用权力问题，看是</w:t>
      </w:r>
      <w:r>
        <w:rPr>
          <w:rFonts w:ascii="仿宋" w:eastAsia="仿宋" w:hAnsi="仿宋" w:hint="eastAsia"/>
          <w:sz w:val="32"/>
          <w:szCs w:val="32"/>
        </w:rPr>
        <w:t>否</w:t>
      </w:r>
      <w:r w:rsidRPr="0035146A">
        <w:rPr>
          <w:rFonts w:ascii="仿宋" w:eastAsia="仿宋" w:hAnsi="仿宋" w:hint="eastAsia"/>
          <w:sz w:val="32"/>
          <w:szCs w:val="32"/>
        </w:rPr>
        <w:t>存在以案谋私、打听案情、串通包庇、跑风漏气，</w:t>
      </w:r>
      <w:r>
        <w:rPr>
          <w:rFonts w:ascii="仿宋" w:eastAsia="仿宋" w:hAnsi="仿宋" w:hint="eastAsia"/>
          <w:sz w:val="32"/>
          <w:szCs w:val="32"/>
        </w:rPr>
        <w:t>泄露工作秘密</w:t>
      </w:r>
      <w:r w:rsidRPr="0035146A">
        <w:rPr>
          <w:rFonts w:ascii="仿宋" w:eastAsia="仿宋" w:hAnsi="仿宋" w:hint="eastAsia"/>
          <w:sz w:val="32"/>
          <w:szCs w:val="32"/>
        </w:rPr>
        <w:t>和可能影响纪检工作正常开展的内部信息，干预和插手组织人事工作、市场经济活动、执纪执法和司法活动，违规使用监督检查审查调查措施等行为；六查清廉失守问题，看是否存在违规收受礼品礼金、有价证券，向私营企业主借用大额资金，车辆和房产，向企业老板高息放贷，无偿接受企业老板提供的服务、劳务，搞权色、钱色交易，利用监督执纪执法权和职务影响力谋私贪腐等行为。</w:t>
      </w:r>
    </w:p>
    <w:p w:rsidR="00EF0CBF" w:rsidRPr="0035146A" w:rsidRDefault="00EF0CBF" w:rsidP="00EF0CBF">
      <w:pPr>
        <w:pStyle w:val="ab"/>
        <w:spacing w:line="576" w:lineRule="exact"/>
        <w:ind w:firstLineChars="200" w:firstLine="640"/>
        <w:rPr>
          <w:rFonts w:ascii="仿宋" w:eastAsia="仿宋" w:hAnsi="仿宋"/>
          <w:sz w:val="32"/>
          <w:szCs w:val="32"/>
        </w:rPr>
      </w:pPr>
      <w:r w:rsidRPr="0035146A">
        <w:rPr>
          <w:rFonts w:ascii="仿宋" w:eastAsia="仿宋" w:hAnsi="仿宋" w:hint="eastAsia"/>
          <w:sz w:val="32"/>
          <w:szCs w:val="32"/>
        </w:rPr>
        <w:t>开展“三查摆三强化”。一是查摆是否存在履行第一责任人责任和“一岗双责”不力问题，强化严负其责、严管所辖的政治自觉；二是查摆是否存在对干部管理监督不严、对权力运行监督制约不够的问题，强化从严抓班子带队伍的责任担当；三是查摆是否存在对家人失管失察的问题，强化正家风、严家教的自律自警。对教育整顿期间主动讲清问题的依规依纪依法从宽处理，对心存侥幸、企图蒙混过关其至对抗组织审查调查的坚决从严惩罚。</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hint="eastAsia"/>
          <w:b/>
          <w:sz w:val="32"/>
          <w:szCs w:val="32"/>
        </w:rPr>
        <w:t>3.严肃认真坚决清理门户。</w:t>
      </w:r>
      <w:r w:rsidRPr="0035146A">
        <w:rPr>
          <w:rFonts w:ascii="仿宋" w:eastAsia="仿宋" w:hAnsi="仿宋" w:hint="eastAsia"/>
          <w:sz w:val="32"/>
          <w:szCs w:val="32"/>
        </w:rPr>
        <w:t>以最</w:t>
      </w:r>
      <w:r>
        <w:rPr>
          <w:rFonts w:ascii="仿宋" w:eastAsia="仿宋" w:hAnsi="仿宋" w:hint="eastAsia"/>
          <w:sz w:val="32"/>
          <w:szCs w:val="32"/>
        </w:rPr>
        <w:t>鲜明的态度、最有力的措施、最果断的的行动对执纪违纪、执法违法现</w:t>
      </w:r>
      <w:r w:rsidRPr="0035146A">
        <w:rPr>
          <w:rFonts w:ascii="仿宋" w:eastAsia="仿宋" w:hAnsi="仿宋" w:hint="eastAsia"/>
          <w:sz w:val="32"/>
          <w:szCs w:val="32"/>
        </w:rPr>
        <w:t>象零容忍，坚决清除害群之马。从违反政治</w:t>
      </w:r>
      <w:r>
        <w:rPr>
          <w:rFonts w:ascii="仿宋" w:eastAsia="仿宋" w:hAnsi="仿宋" w:hint="eastAsia"/>
          <w:sz w:val="32"/>
          <w:szCs w:val="32"/>
        </w:rPr>
        <w:t>纪律</w:t>
      </w:r>
      <w:r w:rsidRPr="0035146A">
        <w:rPr>
          <w:rFonts w:ascii="仿宋" w:eastAsia="仿宋" w:hAnsi="仿宋" w:hint="eastAsia"/>
          <w:sz w:val="32"/>
          <w:szCs w:val="32"/>
        </w:rPr>
        <w:t>和政治规矩的问题查起，对涉及重点人重点事、权力运行关键环节问题线索一查到底。特别是对教育整顿期间隐瞒组织、顶风违纪的依规依纪依法从严处理，对落实全</w:t>
      </w:r>
      <w:r w:rsidRPr="0035146A">
        <w:rPr>
          <w:rFonts w:ascii="仿宋" w:eastAsia="仿宋" w:hAnsi="仿宋" w:hint="eastAsia"/>
          <w:sz w:val="32"/>
          <w:szCs w:val="32"/>
        </w:rPr>
        <w:lastRenderedPageBreak/>
        <w:t>面从严治党主体责任不力的主要负责人严肃问责。</w:t>
      </w:r>
    </w:p>
    <w:p w:rsidR="00EF0CBF" w:rsidRPr="0035146A"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hint="eastAsia"/>
          <w:b/>
          <w:sz w:val="32"/>
          <w:szCs w:val="32"/>
        </w:rPr>
        <w:t>4.动真碰硬重点推进整改。</w:t>
      </w:r>
      <w:r w:rsidRPr="0035146A">
        <w:rPr>
          <w:rFonts w:ascii="仿宋" w:eastAsia="仿宋" w:hAnsi="仿宋" w:hint="eastAsia"/>
          <w:sz w:val="32"/>
          <w:szCs w:val="32"/>
        </w:rPr>
        <w:t>坚持干部自纠和集中整改相结合，对标中央要求，联系查摆出的问题，深入剖析原因，制定“4+N”整改清单，逐条逐项整改落实、挂牌销号，做到整改有目标、推进有措施、落实有责任、完成有时限，问题不解决不松劲，解决不彻底不放手。</w:t>
      </w:r>
    </w:p>
    <w:p w:rsidR="00EF0CBF" w:rsidRPr="0099730D" w:rsidRDefault="00EF0CBF" w:rsidP="00EF0CBF">
      <w:pPr>
        <w:pStyle w:val="ab"/>
        <w:spacing w:line="576" w:lineRule="exact"/>
        <w:ind w:firstLineChars="200" w:firstLine="640"/>
        <w:rPr>
          <w:rFonts w:ascii="楷体" w:eastAsia="楷体" w:hAnsi="楷体"/>
          <w:sz w:val="32"/>
          <w:szCs w:val="32"/>
        </w:rPr>
      </w:pPr>
      <w:r w:rsidRPr="0099730D">
        <w:rPr>
          <w:rFonts w:ascii="楷体" w:eastAsia="楷体" w:hAnsi="楷体"/>
          <w:sz w:val="32"/>
          <w:szCs w:val="32"/>
        </w:rPr>
        <w:t>（三）巩固提升环节（10-12月份）</w:t>
      </w:r>
    </w:p>
    <w:p w:rsidR="00EF0CBF" w:rsidRPr="0027466F" w:rsidRDefault="00EF0CBF" w:rsidP="00EF0CBF">
      <w:pPr>
        <w:pStyle w:val="ab"/>
        <w:spacing w:line="576" w:lineRule="exact"/>
        <w:ind w:firstLineChars="200" w:firstLine="643"/>
        <w:rPr>
          <w:rFonts w:ascii="仿宋" w:eastAsia="仿宋" w:hAnsi="仿宋"/>
          <w:sz w:val="32"/>
          <w:szCs w:val="32"/>
        </w:rPr>
      </w:pPr>
      <w:r w:rsidRPr="0099730D">
        <w:rPr>
          <w:rFonts w:ascii="仿宋" w:eastAsia="仿宋" w:hAnsi="仿宋"/>
          <w:b/>
          <w:sz w:val="32"/>
          <w:szCs w:val="32"/>
        </w:rPr>
        <w:t>1</w:t>
      </w:r>
      <w:r w:rsidRPr="0099730D">
        <w:rPr>
          <w:rFonts w:ascii="仿宋" w:eastAsia="仿宋" w:hAnsi="仿宋" w:hint="eastAsia"/>
          <w:b/>
          <w:sz w:val="32"/>
          <w:szCs w:val="32"/>
        </w:rPr>
        <w:t>.</w:t>
      </w:r>
      <w:r w:rsidRPr="0099730D">
        <w:rPr>
          <w:rFonts w:ascii="仿宋" w:eastAsia="仿宋" w:hAnsi="仿宋"/>
          <w:b/>
          <w:sz w:val="32"/>
          <w:szCs w:val="32"/>
        </w:rPr>
        <w:t>加强组织生活淬炼。</w:t>
      </w:r>
      <w:r w:rsidRPr="0027466F">
        <w:rPr>
          <w:rFonts w:ascii="仿宋" w:eastAsia="仿宋" w:hAnsi="仿宋"/>
          <w:sz w:val="32"/>
          <w:szCs w:val="32"/>
        </w:rPr>
        <w:t>严格落实党内政治生活若干准则，认真组织召开和参加专题民主生活会、组织生活会，通过深入的党性分析深挖思想根源，明确方向、对症下药，不断提升自我净化的内在自觉。</w:t>
      </w:r>
      <w:r w:rsidRPr="0027466F">
        <w:rPr>
          <w:rFonts w:ascii="仿宋" w:eastAsia="仿宋" w:hAnsi="仿宋" w:hint="eastAsia"/>
          <w:sz w:val="32"/>
          <w:szCs w:val="32"/>
        </w:rPr>
        <w:t>校纪委</w:t>
      </w:r>
      <w:r w:rsidRPr="0027466F">
        <w:rPr>
          <w:rFonts w:ascii="仿宋" w:eastAsia="仿宋" w:hAnsi="仿宋"/>
          <w:sz w:val="32"/>
          <w:szCs w:val="32"/>
        </w:rPr>
        <w:t>班子成员要严格落实好双重组织生活，主动接受监督</w:t>
      </w:r>
      <w:r w:rsidRPr="0027466F">
        <w:rPr>
          <w:rFonts w:ascii="仿宋" w:eastAsia="仿宋" w:hAnsi="仿宋" w:hint="eastAsia"/>
          <w:sz w:val="32"/>
          <w:szCs w:val="32"/>
        </w:rPr>
        <w:t>，</w:t>
      </w:r>
      <w:r w:rsidRPr="0027466F">
        <w:rPr>
          <w:rFonts w:ascii="仿宋" w:eastAsia="仿宋" w:hAnsi="仿宋"/>
          <w:sz w:val="32"/>
          <w:szCs w:val="32"/>
        </w:rPr>
        <w:t>带头整改提高。</w:t>
      </w:r>
    </w:p>
    <w:p w:rsidR="00EF0CBF" w:rsidRPr="0027466F" w:rsidRDefault="00EF0CBF" w:rsidP="00EF0CBF">
      <w:pPr>
        <w:pStyle w:val="ab"/>
        <w:ind w:firstLineChars="200" w:firstLine="643"/>
        <w:rPr>
          <w:rFonts w:ascii="仿宋" w:eastAsia="仿宋" w:hAnsi="仿宋"/>
          <w:sz w:val="32"/>
          <w:szCs w:val="32"/>
        </w:rPr>
      </w:pPr>
      <w:r w:rsidRPr="0027466F">
        <w:rPr>
          <w:rFonts w:ascii="仿宋" w:eastAsia="仿宋" w:hAnsi="仿宋"/>
          <w:b/>
          <w:sz w:val="32"/>
          <w:szCs w:val="32"/>
        </w:rPr>
        <w:t>2</w:t>
      </w:r>
      <w:r w:rsidRPr="0027466F">
        <w:rPr>
          <w:rFonts w:ascii="仿宋" w:eastAsia="仿宋" w:hAnsi="仿宋" w:hint="eastAsia"/>
          <w:b/>
          <w:sz w:val="32"/>
          <w:szCs w:val="32"/>
        </w:rPr>
        <w:t>.</w:t>
      </w:r>
      <w:r w:rsidRPr="0027466F">
        <w:rPr>
          <w:rFonts w:ascii="仿宋" w:eastAsia="仿宋" w:hAnsi="仿宋"/>
          <w:b/>
          <w:sz w:val="32"/>
          <w:szCs w:val="32"/>
        </w:rPr>
        <w:t>扎实推进制度建设。</w:t>
      </w:r>
      <w:r w:rsidRPr="0027466F">
        <w:rPr>
          <w:rFonts w:ascii="仿宋" w:eastAsia="仿宋" w:hAnsi="仿宋"/>
          <w:sz w:val="32"/>
          <w:szCs w:val="32"/>
        </w:rPr>
        <w:t>坚持将当下改与长久立结合起来，有针对性地堵塞制度漏洞。聚焦纪检权力运行重点环节，进一步优化内部工作流程，健全</w:t>
      </w:r>
      <w:r w:rsidRPr="0027466F">
        <w:rPr>
          <w:rFonts w:ascii="仿宋" w:eastAsia="仿宋" w:hAnsi="仿宋" w:hint="eastAsia"/>
          <w:sz w:val="32"/>
          <w:szCs w:val="32"/>
        </w:rPr>
        <w:t>“</w:t>
      </w:r>
      <w:r w:rsidRPr="0027466F">
        <w:rPr>
          <w:rFonts w:ascii="仿宋" w:eastAsia="仿宋" w:hAnsi="仿宋"/>
          <w:sz w:val="32"/>
          <w:szCs w:val="32"/>
        </w:rPr>
        <w:t>大内控</w:t>
      </w:r>
      <w:r w:rsidRPr="0027466F">
        <w:rPr>
          <w:rFonts w:ascii="仿宋" w:eastAsia="仿宋" w:hAnsi="仿宋" w:hint="eastAsia"/>
          <w:sz w:val="32"/>
          <w:szCs w:val="32"/>
        </w:rPr>
        <w:t>”</w:t>
      </w:r>
      <w:r w:rsidRPr="0027466F">
        <w:rPr>
          <w:rFonts w:ascii="仿宋" w:eastAsia="仿宋" w:hAnsi="仿宋"/>
          <w:sz w:val="32"/>
          <w:szCs w:val="32"/>
        </w:rPr>
        <w:t>机制，</w:t>
      </w:r>
      <w:r w:rsidRPr="0027466F">
        <w:rPr>
          <w:rFonts w:ascii="仿宋" w:eastAsia="仿宋" w:hAnsi="仿宋" w:hint="eastAsia"/>
          <w:sz w:val="32"/>
          <w:szCs w:val="32"/>
        </w:rPr>
        <w:t>刚性</w:t>
      </w:r>
      <w:r w:rsidRPr="0027466F">
        <w:rPr>
          <w:rFonts w:ascii="仿宋" w:eastAsia="仿宋" w:hAnsi="仿宋"/>
          <w:sz w:val="32"/>
          <w:szCs w:val="32"/>
        </w:rPr>
        <w:t>落实好纪检监察干部“</w:t>
      </w:r>
      <w:r w:rsidRPr="0027466F">
        <w:rPr>
          <w:rFonts w:ascii="仿宋" w:eastAsia="仿宋" w:hAnsi="仿宋" w:hint="eastAsia"/>
          <w:sz w:val="32"/>
          <w:szCs w:val="32"/>
        </w:rPr>
        <w:t>八</w:t>
      </w:r>
      <w:r w:rsidRPr="0027466F">
        <w:rPr>
          <w:rFonts w:ascii="仿宋" w:eastAsia="仿宋" w:hAnsi="仿宋"/>
          <w:sz w:val="32"/>
          <w:szCs w:val="32"/>
        </w:rPr>
        <w:t>严禁”等制度，深入开展内部督查、监督调研，切实把严管严治融入日常、抓在经常。</w:t>
      </w:r>
      <w:r w:rsidRPr="0027466F">
        <w:rPr>
          <w:rFonts w:ascii="仿宋" w:eastAsia="仿宋" w:hAnsi="仿宋" w:hint="eastAsia"/>
          <w:sz w:val="32"/>
          <w:szCs w:val="32"/>
        </w:rPr>
        <w:t>学校纪检机构按“一套规程、五项机制”完善制度规范，完善和落实防范风险措施，加强内控机制建设，有效防控执纪执法权力运行中的廉政风险。</w:t>
      </w:r>
    </w:p>
    <w:p w:rsidR="00EF0CBF" w:rsidRPr="0027466F" w:rsidRDefault="00EF0CBF" w:rsidP="00EF0CBF">
      <w:pPr>
        <w:pStyle w:val="ab"/>
        <w:spacing w:line="576" w:lineRule="exact"/>
        <w:ind w:firstLineChars="200" w:firstLine="643"/>
        <w:rPr>
          <w:rFonts w:ascii="仿宋" w:eastAsia="仿宋" w:hAnsi="仿宋"/>
          <w:sz w:val="32"/>
          <w:szCs w:val="32"/>
        </w:rPr>
      </w:pPr>
      <w:r w:rsidRPr="0027466F">
        <w:rPr>
          <w:rFonts w:ascii="仿宋" w:eastAsia="仿宋" w:hAnsi="仿宋"/>
          <w:b/>
          <w:sz w:val="32"/>
          <w:szCs w:val="32"/>
        </w:rPr>
        <w:t>3</w:t>
      </w:r>
      <w:r w:rsidRPr="0027466F">
        <w:rPr>
          <w:rFonts w:ascii="仿宋" w:eastAsia="仿宋" w:hAnsi="仿宋" w:hint="eastAsia"/>
          <w:b/>
          <w:sz w:val="32"/>
          <w:szCs w:val="32"/>
        </w:rPr>
        <w:t>.</w:t>
      </w:r>
      <w:r w:rsidRPr="0027466F">
        <w:rPr>
          <w:rFonts w:ascii="仿宋" w:eastAsia="仿宋" w:hAnsi="仿宋"/>
          <w:b/>
          <w:sz w:val="32"/>
          <w:szCs w:val="32"/>
        </w:rPr>
        <w:t>注重激励关怀。</w:t>
      </w:r>
      <w:r w:rsidRPr="0027466F">
        <w:rPr>
          <w:rFonts w:ascii="仿宋" w:eastAsia="仿宋" w:hAnsi="仿宋"/>
          <w:sz w:val="32"/>
          <w:szCs w:val="32"/>
        </w:rPr>
        <w:t>坚持尽职免责、失职追责、精准问责，从严查处诬告陷害和打击报复行为，特别是对办案人员的挂名举报、恶意举报，积极做好澄清正名工作，旗帜鲜明</w:t>
      </w:r>
      <w:r w:rsidRPr="0035146A">
        <w:rPr>
          <w:rFonts w:ascii="仿宋" w:eastAsia="仿宋" w:hAnsi="仿宋" w:hint="eastAsia"/>
          <w:sz w:val="32"/>
          <w:szCs w:val="32"/>
        </w:rPr>
        <w:t>。</w:t>
      </w:r>
      <w:r>
        <w:rPr>
          <w:rFonts w:ascii="仿宋" w:eastAsia="仿宋" w:hAnsi="仿宋" w:hint="eastAsia"/>
          <w:sz w:val="32"/>
          <w:szCs w:val="32"/>
        </w:rPr>
        <w:t>学校纪委要</w:t>
      </w:r>
      <w:r w:rsidRPr="0027466F">
        <w:rPr>
          <w:rFonts w:ascii="仿宋" w:eastAsia="仿宋" w:hAnsi="仿宋"/>
          <w:sz w:val="32"/>
          <w:szCs w:val="32"/>
        </w:rPr>
        <w:t>为讲原则、敢斗争、无私无畏的纪检干部撑腰壮胆，当好坚强后盾。</w:t>
      </w:r>
    </w:p>
    <w:p w:rsidR="00EF0CBF" w:rsidRPr="00316EAC" w:rsidRDefault="00EF0CBF" w:rsidP="00EF0CBF">
      <w:pPr>
        <w:pStyle w:val="ab"/>
        <w:spacing w:line="576" w:lineRule="exact"/>
        <w:ind w:firstLineChars="200" w:firstLine="656"/>
        <w:rPr>
          <w:rFonts w:ascii="黑体" w:eastAsia="黑体" w:hAnsi="黑体" w:cs="黑体"/>
          <w:sz w:val="32"/>
          <w:szCs w:val="32"/>
        </w:rPr>
      </w:pPr>
      <w:r w:rsidRPr="00316EAC">
        <w:rPr>
          <w:rFonts w:ascii="黑体" w:eastAsia="黑体" w:hAnsi="黑体" w:cs="黑体"/>
          <w:spacing w:val="4"/>
          <w:sz w:val="32"/>
          <w:szCs w:val="32"/>
        </w:rPr>
        <w:lastRenderedPageBreak/>
        <w:t>四、保障措施</w:t>
      </w:r>
    </w:p>
    <w:p w:rsidR="00EF0CBF" w:rsidRPr="00954C5C" w:rsidRDefault="00EF0CBF" w:rsidP="00EF0CBF">
      <w:pPr>
        <w:pStyle w:val="ab"/>
        <w:spacing w:line="576" w:lineRule="exact"/>
        <w:ind w:firstLineChars="200" w:firstLine="640"/>
        <w:rPr>
          <w:rFonts w:ascii="仿宋" w:eastAsia="仿宋" w:hAnsi="仿宋"/>
          <w:sz w:val="32"/>
          <w:szCs w:val="32"/>
        </w:rPr>
      </w:pPr>
      <w:r w:rsidRPr="0099730D">
        <w:rPr>
          <w:rFonts w:ascii="楷体" w:eastAsia="楷体" w:hAnsi="楷体" w:hint="eastAsia"/>
          <w:sz w:val="32"/>
          <w:szCs w:val="32"/>
        </w:rPr>
        <w:t>（一）精心部署，加强组织协调。</w:t>
      </w:r>
      <w:r w:rsidRPr="00954C5C">
        <w:rPr>
          <w:rFonts w:ascii="仿宋" w:eastAsia="仿宋" w:hAnsi="仿宋" w:hint="eastAsia"/>
          <w:sz w:val="32"/>
          <w:szCs w:val="32"/>
        </w:rPr>
        <w:t>学校纪委要认真学习领会上级纪委监委有关文件精神，对专项行动要精心谋划、周密部署，切实加强组织领导与工作协调。要建立健全工作体系，强化组织领导，加强整体谋划，注重结合融合，坚持全员参与、全面覆盖，分层分类指导督导，保证教育整顿有力有序推进，取得实实在在成效。</w:t>
      </w:r>
      <w:r w:rsidRPr="00954C5C">
        <w:rPr>
          <w:rFonts w:ascii="仿宋" w:eastAsia="仿宋" w:hAnsi="仿宋"/>
          <w:sz w:val="32"/>
          <w:szCs w:val="32"/>
        </w:rPr>
        <w:t>成立</w:t>
      </w:r>
      <w:r w:rsidRPr="00954C5C">
        <w:rPr>
          <w:rFonts w:ascii="仿宋" w:eastAsia="仿宋" w:hAnsi="仿宋" w:hint="eastAsia"/>
          <w:sz w:val="32"/>
          <w:szCs w:val="32"/>
        </w:rPr>
        <w:t>江苏食品药品职业技术学院</w:t>
      </w:r>
      <w:r w:rsidRPr="00954C5C">
        <w:rPr>
          <w:rFonts w:ascii="仿宋" w:eastAsia="仿宋" w:hAnsi="仿宋"/>
          <w:sz w:val="32"/>
          <w:szCs w:val="32"/>
        </w:rPr>
        <w:t>纪检监察干部队伍教育整顿领导小组，领导小组办公室设在</w:t>
      </w:r>
      <w:r w:rsidRPr="00954C5C">
        <w:rPr>
          <w:rFonts w:ascii="仿宋" w:eastAsia="仿宋" w:hAnsi="仿宋" w:hint="eastAsia"/>
          <w:sz w:val="32"/>
          <w:szCs w:val="32"/>
        </w:rPr>
        <w:t>校</w:t>
      </w:r>
      <w:r w:rsidRPr="00954C5C">
        <w:rPr>
          <w:rFonts w:ascii="仿宋" w:eastAsia="仿宋" w:hAnsi="仿宋"/>
          <w:sz w:val="32"/>
          <w:szCs w:val="32"/>
        </w:rPr>
        <w:t>纪委</w:t>
      </w:r>
      <w:r w:rsidRPr="00954C5C">
        <w:rPr>
          <w:rFonts w:ascii="仿宋" w:eastAsia="仿宋" w:hAnsi="仿宋" w:hint="eastAsia"/>
          <w:sz w:val="32"/>
          <w:szCs w:val="32"/>
        </w:rPr>
        <w:t>办公室</w:t>
      </w:r>
      <w:r w:rsidRPr="00954C5C">
        <w:rPr>
          <w:rFonts w:ascii="仿宋" w:eastAsia="仿宋" w:hAnsi="仿宋"/>
          <w:sz w:val="32"/>
          <w:szCs w:val="32"/>
        </w:rPr>
        <w:t>，负责</w:t>
      </w:r>
      <w:r w:rsidRPr="00954C5C">
        <w:rPr>
          <w:rFonts w:ascii="仿宋" w:eastAsia="仿宋" w:hAnsi="仿宋" w:hint="eastAsia"/>
          <w:sz w:val="32"/>
          <w:szCs w:val="32"/>
        </w:rPr>
        <w:t>校内</w:t>
      </w:r>
      <w:r w:rsidRPr="00954C5C">
        <w:rPr>
          <w:rFonts w:ascii="仿宋" w:eastAsia="仿宋" w:hAnsi="仿宋"/>
          <w:sz w:val="32"/>
          <w:szCs w:val="32"/>
        </w:rPr>
        <w:t>纪检干部队伍教育整顿日常工作</w:t>
      </w:r>
      <w:r w:rsidRPr="00954C5C">
        <w:rPr>
          <w:rFonts w:ascii="仿宋" w:eastAsia="仿宋" w:hAnsi="仿宋" w:hint="eastAsia"/>
          <w:sz w:val="32"/>
          <w:szCs w:val="32"/>
        </w:rPr>
        <w:t>。</w:t>
      </w:r>
    </w:p>
    <w:p w:rsidR="00EF0CBF" w:rsidRPr="00954C5C" w:rsidRDefault="00EF0CBF" w:rsidP="00EF0CBF">
      <w:pPr>
        <w:pStyle w:val="ab"/>
        <w:spacing w:line="576" w:lineRule="exact"/>
        <w:ind w:firstLineChars="200" w:firstLine="640"/>
        <w:rPr>
          <w:rFonts w:ascii="仿宋" w:eastAsia="仿宋" w:hAnsi="仿宋"/>
          <w:sz w:val="32"/>
          <w:szCs w:val="32"/>
        </w:rPr>
      </w:pPr>
      <w:r w:rsidRPr="0099730D">
        <w:rPr>
          <w:rFonts w:ascii="楷体" w:eastAsia="楷体" w:hAnsi="楷体" w:hint="eastAsia"/>
          <w:sz w:val="32"/>
          <w:szCs w:val="32"/>
        </w:rPr>
        <w:t>（二）</w:t>
      </w:r>
      <w:r w:rsidRPr="0099730D">
        <w:rPr>
          <w:rFonts w:ascii="楷体" w:eastAsia="楷体" w:hAnsi="楷体"/>
          <w:sz w:val="32"/>
          <w:szCs w:val="32"/>
        </w:rPr>
        <w:t>坚持稳中求进，扎实有效推进。</w:t>
      </w:r>
      <w:r w:rsidRPr="00954C5C">
        <w:rPr>
          <w:rFonts w:ascii="仿宋" w:eastAsia="仿宋" w:hAnsi="仿宋"/>
          <w:sz w:val="32"/>
          <w:szCs w:val="32"/>
        </w:rPr>
        <w:t>教育整顿时间紧、任务重，必须做到稳中求进、坚定稳妥，确保方向不偏。坚持严字当头、一严到底，各个环节都要严到位、严到份，直面问题，动真碰硬，不和稀泥、不降格以求，不搞运动式，杜绝走形式、走过场。要坚持惩前毖后、治病救人，本着对干部负责、</w:t>
      </w:r>
      <w:r w:rsidRPr="00954C5C">
        <w:rPr>
          <w:rFonts w:ascii="仿宋" w:eastAsia="仿宋" w:hAnsi="仿宋" w:hint="eastAsia"/>
          <w:sz w:val="32"/>
          <w:szCs w:val="32"/>
        </w:rPr>
        <w:t>对学校、</w:t>
      </w:r>
      <w:r w:rsidRPr="00954C5C">
        <w:rPr>
          <w:rFonts w:ascii="仿宋" w:eastAsia="仿宋" w:hAnsi="仿宋"/>
          <w:sz w:val="32"/>
          <w:szCs w:val="32"/>
        </w:rPr>
        <w:t>对组织负责的态度，精准把握策略，综合考虑问题性质情节、历史环境条件、造成危害程度等因素，区分不同情况，给予不同处置，对主动讲清问题的依规依纪依法从宽处理，对心存侥幸、妄图蒙混过关甚至对抗组织审查调查的坚决从严惩治。</w:t>
      </w:r>
      <w:r w:rsidRPr="00954C5C">
        <w:rPr>
          <w:rFonts w:ascii="仿宋" w:eastAsia="仿宋" w:hAnsi="仿宋" w:hint="eastAsia"/>
          <w:sz w:val="32"/>
          <w:szCs w:val="32"/>
        </w:rPr>
        <w:t>要将</w:t>
      </w:r>
      <w:r w:rsidRPr="00954C5C">
        <w:rPr>
          <w:rFonts w:ascii="仿宋" w:eastAsia="仿宋" w:hAnsi="仿宋"/>
          <w:sz w:val="32"/>
          <w:szCs w:val="32"/>
        </w:rPr>
        <w:t>思想政治工作贯穿始终，以理服人、以情感化人，该谈心的要促膝谈心，该谈透的要谈透，能谈通的要谈通，切不可简单粗暴。</w:t>
      </w:r>
    </w:p>
    <w:p w:rsidR="00EF0CBF" w:rsidRDefault="00EF0CBF" w:rsidP="00EF0CBF">
      <w:pPr>
        <w:pStyle w:val="ab"/>
        <w:spacing w:line="576" w:lineRule="exact"/>
        <w:ind w:firstLineChars="200" w:firstLine="640"/>
        <w:rPr>
          <w:rFonts w:ascii="仿宋" w:eastAsia="仿宋" w:hAnsi="仿宋" w:cs="仿宋"/>
          <w:spacing w:val="-9"/>
          <w:sz w:val="32"/>
          <w:szCs w:val="32"/>
        </w:rPr>
      </w:pPr>
      <w:r w:rsidRPr="0099730D">
        <w:rPr>
          <w:rFonts w:ascii="楷体" w:eastAsia="楷体" w:hAnsi="楷体" w:hint="eastAsia"/>
          <w:sz w:val="32"/>
          <w:szCs w:val="32"/>
        </w:rPr>
        <w:t>（三）</w:t>
      </w:r>
      <w:r w:rsidRPr="0099730D">
        <w:rPr>
          <w:rFonts w:ascii="楷体" w:eastAsia="楷体" w:hAnsi="楷体"/>
          <w:sz w:val="32"/>
          <w:szCs w:val="32"/>
        </w:rPr>
        <w:t>坚持统筹推进，做好结合文章。</w:t>
      </w:r>
      <w:r w:rsidRPr="0035146A">
        <w:rPr>
          <w:rFonts w:ascii="仿宋" w:eastAsia="仿宋" w:hAnsi="仿宋" w:cs="仿宋"/>
          <w:spacing w:val="-9"/>
          <w:sz w:val="32"/>
          <w:szCs w:val="32"/>
        </w:rPr>
        <w:t>要把教育整顿与即将开展的学习贯彻习近平新时代中国特色社会主义思想主题教育结合起来，与深化正风肃纪反腐各项工作结合起来，统筹推进、一体发力，</w:t>
      </w:r>
      <w:r w:rsidRPr="0035146A">
        <w:rPr>
          <w:rFonts w:ascii="仿宋" w:eastAsia="仿宋" w:hAnsi="仿宋" w:cs="仿宋"/>
          <w:spacing w:val="-9"/>
          <w:sz w:val="32"/>
          <w:szCs w:val="32"/>
        </w:rPr>
        <w:lastRenderedPageBreak/>
        <w:t>以纪检监察工作高质量发展的新突破新局面检验教育整顿的成效。</w:t>
      </w:r>
    </w:p>
    <w:p w:rsidR="00EF0CBF" w:rsidRDefault="00EF0CBF" w:rsidP="00EF0CBF">
      <w:pPr>
        <w:pStyle w:val="ab"/>
        <w:spacing w:line="576"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 xml:space="preserve">       </w:t>
      </w:r>
    </w:p>
    <w:p w:rsidR="00EF0CBF" w:rsidRDefault="00EF0CBF" w:rsidP="00EF0CBF">
      <w:pPr>
        <w:pStyle w:val="ab"/>
        <w:spacing w:line="576" w:lineRule="exact"/>
        <w:ind w:firstLineChars="200" w:firstLine="604"/>
        <w:rPr>
          <w:rFonts w:ascii="仿宋" w:eastAsia="仿宋" w:hAnsi="仿宋" w:cs="仿宋"/>
          <w:spacing w:val="-9"/>
          <w:sz w:val="32"/>
          <w:szCs w:val="32"/>
        </w:rPr>
      </w:pPr>
    </w:p>
    <w:p w:rsidR="00EF0CBF" w:rsidRDefault="00EF0CBF" w:rsidP="00EF0CBF">
      <w:pPr>
        <w:pStyle w:val="ab"/>
        <w:spacing w:line="576" w:lineRule="exact"/>
        <w:ind w:firstLineChars="200" w:firstLine="604"/>
        <w:rPr>
          <w:rFonts w:ascii="仿宋" w:eastAsia="仿宋" w:hAnsi="仿宋" w:cs="仿宋"/>
          <w:spacing w:val="-9"/>
          <w:sz w:val="32"/>
          <w:szCs w:val="32"/>
        </w:rPr>
      </w:pPr>
    </w:p>
    <w:p w:rsidR="00EF0CBF" w:rsidRDefault="00EF0CBF" w:rsidP="00EF0CBF">
      <w:pPr>
        <w:pStyle w:val="ab"/>
        <w:spacing w:line="576" w:lineRule="exact"/>
        <w:ind w:firstLineChars="200" w:firstLine="604"/>
        <w:rPr>
          <w:rFonts w:ascii="仿宋" w:eastAsia="仿宋" w:hAnsi="仿宋" w:cs="仿宋"/>
          <w:spacing w:val="-9"/>
          <w:sz w:val="32"/>
          <w:szCs w:val="32"/>
        </w:rPr>
      </w:pPr>
    </w:p>
    <w:p w:rsidR="00EF0CBF" w:rsidRDefault="00EF0CBF" w:rsidP="00EF0CBF">
      <w:pPr>
        <w:pStyle w:val="ab"/>
        <w:spacing w:line="576" w:lineRule="exact"/>
        <w:ind w:firstLineChars="200" w:firstLine="604"/>
        <w:rPr>
          <w:rFonts w:ascii="仿宋" w:eastAsia="仿宋" w:hAnsi="仿宋" w:cs="仿宋"/>
          <w:spacing w:val="-9"/>
          <w:sz w:val="32"/>
          <w:szCs w:val="32"/>
        </w:rPr>
      </w:pPr>
    </w:p>
    <w:p w:rsidR="00EF0CBF" w:rsidRDefault="00EF0CBF" w:rsidP="00EF0CBF">
      <w:pPr>
        <w:spacing w:line="596" w:lineRule="exact"/>
        <w:jc w:val="right"/>
        <w:rPr>
          <w:rFonts w:ascii="仿宋" w:eastAsia="仿宋" w:hAnsi="仿宋"/>
          <w:sz w:val="32"/>
          <w:szCs w:val="32"/>
        </w:rPr>
      </w:pPr>
      <w:r>
        <w:rPr>
          <w:rFonts w:ascii="仿宋" w:eastAsia="仿宋" w:hAnsi="仿宋" w:hint="eastAsia"/>
          <w:sz w:val="32"/>
          <w:szCs w:val="32"/>
        </w:rPr>
        <w:t>中共江苏食品药品职业技术学院纪律检查委员会</w:t>
      </w:r>
    </w:p>
    <w:p w:rsidR="00EF0CBF" w:rsidRPr="00FD7727" w:rsidRDefault="00EF0CBF" w:rsidP="00EF0CBF">
      <w:pPr>
        <w:spacing w:line="596" w:lineRule="exact"/>
        <w:rPr>
          <w:rFonts w:ascii="Times New Roman" w:eastAsia="仿宋" w:hAnsi="Times New Roman" w:cs="Times New Roman"/>
          <w:sz w:val="32"/>
          <w:szCs w:val="32"/>
        </w:rPr>
      </w:pPr>
      <w:r>
        <w:rPr>
          <w:rFonts w:ascii="仿宋" w:eastAsia="仿宋" w:hAnsi="仿宋" w:hint="eastAsia"/>
          <w:sz w:val="32"/>
          <w:szCs w:val="32"/>
        </w:rPr>
        <w:t xml:space="preserve">                           </w:t>
      </w:r>
      <w:r w:rsidRPr="00FD7727">
        <w:rPr>
          <w:rFonts w:ascii="Times New Roman" w:eastAsia="仿宋" w:hAnsi="Times New Roman" w:cs="Times New Roman"/>
          <w:sz w:val="32"/>
          <w:szCs w:val="32"/>
        </w:rPr>
        <w:t xml:space="preserve"> 202</w:t>
      </w:r>
      <w:r>
        <w:rPr>
          <w:rFonts w:ascii="Times New Roman" w:eastAsia="仿宋" w:hAnsi="Times New Roman" w:cs="Times New Roman" w:hint="eastAsia"/>
          <w:sz w:val="32"/>
          <w:szCs w:val="32"/>
        </w:rPr>
        <w:t>3</w:t>
      </w:r>
      <w:r w:rsidRPr="00FD7727">
        <w:rPr>
          <w:rFonts w:ascii="Times New Roman" w:eastAsia="仿宋" w:hAnsi="仿宋" w:cs="Times New Roman"/>
          <w:sz w:val="32"/>
          <w:szCs w:val="32"/>
        </w:rPr>
        <w:t>年</w:t>
      </w:r>
      <w:r>
        <w:rPr>
          <w:rFonts w:ascii="Times New Roman" w:eastAsia="仿宋" w:hAnsi="Times New Roman" w:cs="Times New Roman" w:hint="eastAsia"/>
          <w:sz w:val="32"/>
          <w:szCs w:val="32"/>
        </w:rPr>
        <w:t>3</w:t>
      </w:r>
      <w:r w:rsidRPr="00FD7727">
        <w:rPr>
          <w:rFonts w:ascii="Times New Roman" w:eastAsia="仿宋" w:hAnsi="仿宋" w:cs="Times New Roman"/>
          <w:sz w:val="32"/>
          <w:szCs w:val="32"/>
        </w:rPr>
        <w:t>月</w:t>
      </w:r>
      <w:r>
        <w:rPr>
          <w:rFonts w:ascii="Times New Roman" w:eastAsia="仿宋" w:hAnsi="Times New Roman" w:cs="Times New Roman" w:hint="eastAsia"/>
          <w:sz w:val="32"/>
          <w:szCs w:val="32"/>
        </w:rPr>
        <w:t>21</w:t>
      </w:r>
      <w:r w:rsidRPr="00FD7727">
        <w:rPr>
          <w:rFonts w:ascii="Times New Roman" w:eastAsia="仿宋" w:hAnsi="仿宋" w:cs="Times New Roman"/>
          <w:sz w:val="32"/>
          <w:szCs w:val="32"/>
        </w:rPr>
        <w:t>日</w:t>
      </w: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Default="00EF0CBF" w:rsidP="00954C5C">
      <w:pPr>
        <w:spacing w:beforeLines="150" w:afterLines="150"/>
        <w:jc w:val="center"/>
        <w:rPr>
          <w:rFonts w:ascii="华文中宋" w:eastAsia="华文中宋" w:hAnsi="华文中宋" w:cs="黑体"/>
          <w:sz w:val="32"/>
          <w:szCs w:val="32"/>
        </w:rPr>
      </w:pPr>
    </w:p>
    <w:p w:rsidR="00EF0CBF" w:rsidRPr="003211C6" w:rsidRDefault="00EF0CBF" w:rsidP="00954C5C">
      <w:pPr>
        <w:spacing w:beforeLines="150" w:afterLines="150"/>
        <w:jc w:val="center"/>
        <w:rPr>
          <w:rFonts w:ascii="华文中宋" w:eastAsia="华文中宋" w:hAnsi="华文中宋" w:cs="黑体"/>
          <w:sz w:val="32"/>
          <w:szCs w:val="32"/>
        </w:rPr>
      </w:pPr>
      <w:r w:rsidRPr="003211C6">
        <w:rPr>
          <w:rFonts w:ascii="华文中宋" w:eastAsia="华文中宋" w:hAnsi="华文中宋" w:cs="黑体" w:hint="eastAsia"/>
          <w:sz w:val="32"/>
          <w:szCs w:val="32"/>
        </w:rPr>
        <w:lastRenderedPageBreak/>
        <w:t>江苏食品药品职业技术学院纪检干部教育整顿计划</w:t>
      </w:r>
    </w:p>
    <w:tbl>
      <w:tblPr>
        <w:tblW w:w="85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23"/>
        <w:gridCol w:w="5385"/>
        <w:gridCol w:w="1407"/>
        <w:gridCol w:w="894"/>
      </w:tblGrid>
      <w:tr w:rsidR="00EF0CBF" w:rsidTr="00FC7171">
        <w:trPr>
          <w:trHeight w:val="444"/>
          <w:jc w:val="center"/>
        </w:trPr>
        <w:tc>
          <w:tcPr>
            <w:tcW w:w="823" w:type="dxa"/>
            <w:tcBorders>
              <w:top w:val="single" w:sz="8" w:space="0" w:color="auto"/>
              <w:left w:val="single" w:sz="8" w:space="0" w:color="auto"/>
              <w:bottom w:val="single" w:sz="8" w:space="0" w:color="auto"/>
              <w:right w:val="single" w:sz="8" w:space="0" w:color="auto"/>
            </w:tcBorders>
          </w:tcPr>
          <w:p w:rsidR="00EF0CBF" w:rsidRDefault="00EF0CBF" w:rsidP="00954C5C">
            <w:pPr>
              <w:spacing w:afterLines="50" w:line="560" w:lineRule="exact"/>
              <w:jc w:val="center"/>
              <w:rPr>
                <w:rFonts w:ascii="宋体" w:eastAsia="宋体" w:hAnsi="宋体"/>
                <w:b/>
                <w:sz w:val="24"/>
              </w:rPr>
            </w:pPr>
            <w:r>
              <w:rPr>
                <w:rFonts w:ascii="宋体" w:eastAsia="宋体" w:hAnsi="宋体" w:hint="eastAsia"/>
                <w:b/>
                <w:sz w:val="24"/>
              </w:rPr>
              <w:t>序号</w:t>
            </w:r>
          </w:p>
        </w:tc>
        <w:tc>
          <w:tcPr>
            <w:tcW w:w="5385" w:type="dxa"/>
            <w:tcBorders>
              <w:top w:val="single" w:sz="8" w:space="0" w:color="auto"/>
              <w:left w:val="single" w:sz="8" w:space="0" w:color="auto"/>
              <w:bottom w:val="single" w:sz="8" w:space="0" w:color="auto"/>
              <w:right w:val="single" w:sz="8" w:space="0" w:color="auto"/>
            </w:tcBorders>
          </w:tcPr>
          <w:p w:rsidR="00EF0CBF" w:rsidRDefault="00EF0CBF" w:rsidP="00954C5C">
            <w:pPr>
              <w:spacing w:afterLines="50" w:line="560" w:lineRule="exact"/>
              <w:jc w:val="center"/>
              <w:rPr>
                <w:rFonts w:ascii="宋体" w:eastAsia="宋体" w:hAnsi="宋体"/>
                <w:b/>
                <w:sz w:val="24"/>
              </w:rPr>
            </w:pPr>
            <w:r>
              <w:rPr>
                <w:rFonts w:ascii="宋体" w:eastAsia="宋体" w:hAnsi="宋体" w:hint="eastAsia"/>
                <w:b/>
                <w:sz w:val="24"/>
              </w:rPr>
              <w:t>主    题</w:t>
            </w:r>
          </w:p>
        </w:tc>
        <w:tc>
          <w:tcPr>
            <w:tcW w:w="1407" w:type="dxa"/>
            <w:tcBorders>
              <w:top w:val="single" w:sz="8" w:space="0" w:color="auto"/>
              <w:left w:val="single" w:sz="8" w:space="0" w:color="auto"/>
              <w:bottom w:val="single" w:sz="8" w:space="0" w:color="auto"/>
              <w:right w:val="single" w:sz="8" w:space="0" w:color="auto"/>
            </w:tcBorders>
          </w:tcPr>
          <w:p w:rsidR="00EF0CBF" w:rsidRDefault="00EF0CBF" w:rsidP="00954C5C">
            <w:pPr>
              <w:spacing w:afterLines="50" w:line="560" w:lineRule="exact"/>
              <w:jc w:val="center"/>
              <w:rPr>
                <w:rFonts w:ascii="宋体" w:eastAsia="宋体" w:hAnsi="宋体"/>
                <w:b/>
                <w:sz w:val="24"/>
              </w:rPr>
            </w:pPr>
            <w:r>
              <w:rPr>
                <w:rFonts w:ascii="宋体" w:eastAsia="宋体" w:hAnsi="宋体" w:hint="eastAsia"/>
                <w:b/>
                <w:sz w:val="24"/>
              </w:rPr>
              <w:t>时间</w:t>
            </w:r>
          </w:p>
        </w:tc>
        <w:tc>
          <w:tcPr>
            <w:tcW w:w="894" w:type="dxa"/>
            <w:tcBorders>
              <w:top w:val="single" w:sz="8" w:space="0" w:color="auto"/>
              <w:left w:val="single" w:sz="8" w:space="0" w:color="auto"/>
              <w:bottom w:val="single" w:sz="8" w:space="0" w:color="auto"/>
              <w:right w:val="single" w:sz="8" w:space="0" w:color="auto"/>
            </w:tcBorders>
          </w:tcPr>
          <w:p w:rsidR="00EF0CBF" w:rsidRDefault="00EF0CBF" w:rsidP="00954C5C">
            <w:pPr>
              <w:spacing w:afterLines="50" w:line="560" w:lineRule="exact"/>
              <w:jc w:val="center"/>
              <w:rPr>
                <w:rFonts w:ascii="宋体" w:eastAsia="宋体" w:hAnsi="宋体"/>
                <w:b/>
                <w:sz w:val="24"/>
              </w:rPr>
            </w:pPr>
            <w:r>
              <w:rPr>
                <w:rFonts w:ascii="宋体" w:eastAsia="宋体" w:hAnsi="宋体" w:hint="eastAsia"/>
                <w:b/>
                <w:sz w:val="24"/>
              </w:rPr>
              <w:t>备注</w:t>
            </w:r>
          </w:p>
        </w:tc>
      </w:tr>
      <w:tr w:rsidR="00EF0CBF" w:rsidTr="00FC7171">
        <w:trPr>
          <w:trHeight w:val="86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bCs/>
              </w:rPr>
              <w:t>1</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集中学习： ①党的二十大精神；②</w:t>
            </w:r>
            <w:r>
              <w:rPr>
                <w:rFonts w:ascii="宋体" w:eastAsia="宋体" w:hAnsi="宋体"/>
              </w:rPr>
              <w:t>习近平在学习贯彻党的二十大精神研讨班开班式上</w:t>
            </w:r>
            <w:r>
              <w:rPr>
                <w:rFonts w:ascii="宋体" w:eastAsia="宋体" w:hAnsi="宋体" w:hint="eastAsia"/>
              </w:rPr>
              <w:t>的</w:t>
            </w:r>
            <w:r>
              <w:rPr>
                <w:rFonts w:ascii="宋体" w:eastAsia="宋体" w:hAnsi="宋体"/>
              </w:rPr>
              <w:t>重要讲话</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3.20-3.24</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bCs/>
              </w:rPr>
              <w:t>2</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集中研讨：围绕“严守信仰信念、铸忠诚之魂” 主题</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3.27</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bCs/>
              </w:rPr>
              <w:t>3</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Pr="00255574" w:rsidRDefault="00EF0CBF" w:rsidP="00FC7171">
            <w:pPr>
              <w:spacing w:line="260" w:lineRule="exact"/>
              <w:rPr>
                <w:rFonts w:ascii="宋体" w:eastAsia="宋体" w:hAnsi="宋体"/>
              </w:rPr>
            </w:pPr>
            <w:r>
              <w:rPr>
                <w:rFonts w:ascii="宋体" w:eastAsia="宋体" w:hAnsi="宋体" w:hint="eastAsia"/>
              </w:rPr>
              <w:t>集中学习：①中国共产党第十九届中央纪律检查委员会第六次全体会议公报②中国共产党第二十届中央纪律检查委员会第二次全体会议公报</w:t>
            </w:r>
            <w:r w:rsidRPr="00255574">
              <w:rPr>
                <w:rFonts w:ascii="Times New Roman" w:eastAsia="宋体" w:hAnsi="Times New Roman" w:cs="Times New Roman" w:hint="eastAsia"/>
              </w:rPr>
              <w:t>③</w:t>
            </w:r>
            <w:r>
              <w:rPr>
                <w:rFonts w:ascii="宋体" w:eastAsia="宋体" w:hAnsi="宋体" w:hint="eastAsia"/>
              </w:rPr>
              <w:t>中国共产党江苏省第十四届纪律检查委员会第三次全体会议精神</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3.28-4.5</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rPr>
              <w:t>4</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集中学习：党章和廉洁自律准则、纪律处分条例、监督执纪工作规则等党规党纪</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4.6-4.11</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rPr>
            </w:pP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赴周恩来纪念馆，现场学习恩来精神</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A3187D" w:rsidRDefault="00EF0CBF" w:rsidP="00FC7171">
            <w:pPr>
              <w:spacing w:line="260" w:lineRule="exact"/>
              <w:jc w:val="center"/>
              <w:rPr>
                <w:rFonts w:ascii="宋体" w:eastAsia="宋体" w:hAnsi="宋体"/>
              </w:rPr>
            </w:pPr>
            <w:r>
              <w:rPr>
                <w:rFonts w:ascii="宋体" w:eastAsia="宋体" w:hAnsi="宋体" w:hint="eastAsia"/>
              </w:rPr>
              <w:t>4月初</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13"/>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highlight w:val="yellow"/>
              </w:rPr>
            </w:pPr>
            <w:r>
              <w:rPr>
                <w:rFonts w:ascii="宋体" w:eastAsia="宋体" w:hAnsi="宋体" w:hint="eastAsia"/>
                <w:bCs/>
              </w:rPr>
              <w:t>5</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集中研讨：围绕 “严守纪律规矩、护立身之本”主题</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4.12</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bCs/>
              </w:rPr>
            </w:pPr>
          </w:p>
        </w:tc>
      </w:tr>
      <w:tr w:rsidR="00EF0CBF" w:rsidTr="00FC7171">
        <w:trPr>
          <w:trHeight w:val="941"/>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bCs/>
              </w:rPr>
              <w:t>6</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集中学习：①中央八项规定及其实施细则精神；②江苏省纪检监察干部“八严禁”和</w:t>
            </w:r>
            <w:r w:rsidRPr="009E479D">
              <w:rPr>
                <w:rFonts w:ascii="宋体" w:eastAsia="宋体" w:hAnsi="宋体"/>
              </w:rPr>
              <w:t>纪检监察干部违反“八严禁”行为处置办法</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4.13-4.20</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7"/>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bCs/>
              </w:rPr>
              <w:t>7</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outlineLvl w:val="0"/>
              <w:rPr>
                <w:rFonts w:ascii="宋体" w:eastAsia="宋体" w:hAnsi="宋体"/>
              </w:rPr>
            </w:pPr>
            <w:r>
              <w:rPr>
                <w:rFonts w:ascii="宋体" w:eastAsia="宋体" w:hAnsi="宋体" w:hint="eastAsia"/>
              </w:rPr>
              <w:t>赴淮安市德园集中学习：警示教育专题片</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4月中旬</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7"/>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bCs/>
              </w:rPr>
              <w:t>8</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outlineLvl w:val="0"/>
              <w:rPr>
                <w:rFonts w:ascii="宋体" w:eastAsia="宋体" w:hAnsi="宋体"/>
              </w:rPr>
            </w:pPr>
            <w:r>
              <w:rPr>
                <w:rFonts w:ascii="宋体" w:eastAsia="宋体" w:hAnsi="宋体" w:hint="eastAsia"/>
              </w:rPr>
              <w:t>集中研讨：围绕“严守初心使命、尽担当之责”主题</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4.22</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867"/>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180" w:lineRule="exact"/>
              <w:jc w:val="center"/>
              <w:rPr>
                <w:rFonts w:ascii="宋体" w:eastAsia="宋体" w:hAnsi="宋体"/>
                <w:bCs/>
              </w:rPr>
            </w:pPr>
            <w:r>
              <w:rPr>
                <w:rFonts w:ascii="宋体" w:eastAsia="宋体" w:hAnsi="宋体" w:hint="eastAsia"/>
                <w:bCs/>
              </w:rPr>
              <w:t>9</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outlineLvl w:val="0"/>
              <w:rPr>
                <w:rFonts w:ascii="宋体" w:eastAsia="宋体" w:hAnsi="宋体"/>
              </w:rPr>
            </w:pPr>
            <w:r>
              <w:rPr>
                <w:rFonts w:ascii="宋体" w:eastAsia="宋体" w:hAnsi="宋体" w:hint="eastAsia"/>
              </w:rPr>
              <w:t>集中学习：①全国“人民满意的公务员”“江苏省优秀共产党员”朱陈同志先进典型事迹；②省纪委监委编发《江苏纪检监察战线先进典型事迹材料》</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4.23-4.27</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963"/>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t>10</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Pr>
                <w:rFonts w:ascii="宋体" w:eastAsia="宋体" w:hAnsi="宋体" w:hint="eastAsia"/>
              </w:rPr>
              <w:t>集中学习：省内党风廉政警示教育基地</w:t>
            </w:r>
            <w:r w:rsidRPr="003211C6">
              <w:rPr>
                <w:rFonts w:ascii="黑体" w:eastAsia="黑体" w:hAnsi="黑体" w:hint="eastAsia"/>
                <w:b/>
              </w:rPr>
              <w:t>（党性教育）</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r>
              <w:rPr>
                <w:rFonts w:ascii="宋体" w:eastAsia="宋体" w:hAnsi="宋体" w:hint="eastAsia"/>
              </w:rPr>
              <w:t>5月上旬</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99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t>11</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rPr>
                <w:rFonts w:ascii="宋体" w:eastAsia="宋体" w:hAnsi="宋体"/>
              </w:rPr>
            </w:pPr>
            <w:r>
              <w:rPr>
                <w:rFonts w:ascii="宋体" w:eastAsia="宋体" w:hAnsi="宋体" w:hint="eastAsia"/>
              </w:rPr>
              <w:t>自学：</w:t>
            </w:r>
            <w:r w:rsidRPr="00517F45">
              <w:rPr>
                <w:rFonts w:ascii="宋体" w:eastAsia="宋体" w:hAnsi="宋体" w:hint="eastAsia"/>
              </w:rPr>
              <w:t xml:space="preserve"> 1.</w:t>
            </w:r>
            <w:r>
              <w:rPr>
                <w:rFonts w:ascii="宋体" w:eastAsia="宋体" w:hAnsi="宋体" w:hint="eastAsia"/>
              </w:rPr>
              <w:t>《习近平谈治国理政》</w:t>
            </w:r>
            <w:r w:rsidRPr="00517F45">
              <w:rPr>
                <w:rFonts w:ascii="宋体" w:eastAsia="宋体" w:hAnsi="宋体" w:hint="eastAsia"/>
              </w:rPr>
              <w:t>（1-4卷）2.《宪法》</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r w:rsidRPr="00517F45">
              <w:rPr>
                <w:rFonts w:ascii="宋体" w:eastAsia="宋体" w:hAnsi="宋体" w:hint="eastAsia"/>
              </w:rPr>
              <w:t>（本年度）</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p>
        </w:tc>
      </w:tr>
      <w:tr w:rsidR="00EF0CBF" w:rsidTr="00FC7171">
        <w:trPr>
          <w:trHeight w:val="99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lastRenderedPageBreak/>
              <w:t>12</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rPr>
                <w:rFonts w:ascii="宋体" w:eastAsia="宋体" w:hAnsi="宋体"/>
              </w:rPr>
            </w:pPr>
            <w:r w:rsidRPr="00813B1A">
              <w:rPr>
                <w:rFonts w:ascii="宋体" w:eastAsia="宋体" w:hAnsi="宋体"/>
              </w:rPr>
              <w:t>开展线索处置清仓起底</w:t>
            </w:r>
            <w:r>
              <w:rPr>
                <w:rFonts w:ascii="宋体" w:eastAsia="宋体" w:hAnsi="宋体" w:hint="eastAsia"/>
              </w:rPr>
              <w:t>专项行动</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r>
              <w:rPr>
                <w:rFonts w:ascii="宋体" w:eastAsia="宋体" w:hAnsi="宋体" w:hint="eastAsia"/>
              </w:rPr>
              <w:t>5.1-5.31</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p>
        </w:tc>
      </w:tr>
      <w:tr w:rsidR="00EF0CBF" w:rsidTr="00FC7171">
        <w:trPr>
          <w:trHeight w:val="99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t>13</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Pr="00813B1A" w:rsidRDefault="00EF0CBF" w:rsidP="00FC7171">
            <w:pPr>
              <w:spacing w:line="260" w:lineRule="exact"/>
              <w:rPr>
                <w:rFonts w:ascii="宋体" w:eastAsia="宋体" w:hAnsi="宋体"/>
              </w:rPr>
            </w:pPr>
            <w:r w:rsidRPr="00813B1A">
              <w:rPr>
                <w:rFonts w:ascii="宋体" w:eastAsia="宋体" w:hAnsi="宋体" w:hint="eastAsia"/>
              </w:rPr>
              <w:t>开展自查自纠，对照“六查六看”进行问题查摆</w:t>
            </w:r>
            <w:r>
              <w:rPr>
                <w:rFonts w:ascii="宋体" w:eastAsia="宋体" w:hAnsi="宋体" w:hint="eastAsia"/>
              </w:rPr>
              <w:t>,开展“三查摆三强化”</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r>
              <w:rPr>
                <w:rFonts w:ascii="宋体" w:eastAsia="宋体" w:hAnsi="宋体" w:hint="eastAsia"/>
              </w:rPr>
              <w:t>6.1-7.15</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p>
        </w:tc>
      </w:tr>
      <w:tr w:rsidR="00EF0CBF" w:rsidTr="00FC7171">
        <w:trPr>
          <w:trHeight w:val="99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t>14</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Pr="00813B1A" w:rsidRDefault="00EF0CBF" w:rsidP="00FC7171">
            <w:pPr>
              <w:spacing w:line="260" w:lineRule="exact"/>
              <w:rPr>
                <w:rFonts w:ascii="宋体" w:eastAsia="宋体" w:hAnsi="宋体"/>
              </w:rPr>
            </w:pPr>
            <w:r w:rsidRPr="00813B1A">
              <w:rPr>
                <w:rFonts w:ascii="宋体" w:eastAsia="宋体" w:hAnsi="宋体" w:hint="eastAsia"/>
              </w:rPr>
              <w:t>制定“4+N”整改清单，逐条逐项整改落实</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r>
              <w:rPr>
                <w:rFonts w:ascii="宋体" w:eastAsia="宋体" w:hAnsi="宋体" w:hint="eastAsia"/>
              </w:rPr>
              <w:t>8.25-9.30</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p>
        </w:tc>
      </w:tr>
      <w:tr w:rsidR="00EF0CBF" w:rsidTr="00FC7171">
        <w:trPr>
          <w:trHeight w:val="99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t>15</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Pr="00813B1A" w:rsidRDefault="00EF0CBF" w:rsidP="00FC7171">
            <w:pPr>
              <w:spacing w:line="260" w:lineRule="exact"/>
              <w:rPr>
                <w:rFonts w:ascii="宋体" w:eastAsia="宋体" w:hAnsi="宋体"/>
              </w:rPr>
            </w:pPr>
            <w:r w:rsidRPr="00813B1A">
              <w:rPr>
                <w:rFonts w:ascii="宋体" w:eastAsia="宋体" w:hAnsi="宋体"/>
              </w:rPr>
              <w:t>认真组织召开</w:t>
            </w:r>
            <w:r>
              <w:rPr>
                <w:rFonts w:ascii="宋体" w:eastAsia="宋体" w:hAnsi="宋体" w:hint="eastAsia"/>
              </w:rPr>
              <w:t>纪委班子</w:t>
            </w:r>
            <w:r w:rsidRPr="00813B1A">
              <w:rPr>
                <w:rFonts w:ascii="宋体" w:eastAsia="宋体" w:hAnsi="宋体"/>
              </w:rPr>
              <w:t>专题民主生活会</w:t>
            </w:r>
            <w:r>
              <w:rPr>
                <w:rFonts w:ascii="宋体" w:eastAsia="宋体" w:hAnsi="宋体" w:hint="eastAsia"/>
              </w:rPr>
              <w:t>，</w:t>
            </w:r>
            <w:r w:rsidRPr="00813B1A">
              <w:rPr>
                <w:rFonts w:ascii="宋体" w:eastAsia="宋体" w:hAnsi="宋体"/>
              </w:rPr>
              <w:t>组织</w:t>
            </w:r>
            <w:r>
              <w:rPr>
                <w:rFonts w:ascii="宋体" w:eastAsia="宋体" w:hAnsi="宋体" w:hint="eastAsia"/>
              </w:rPr>
              <w:t>纪检干部参加</w:t>
            </w:r>
            <w:r w:rsidRPr="00813B1A">
              <w:rPr>
                <w:rFonts w:ascii="宋体" w:eastAsia="宋体" w:hAnsi="宋体"/>
              </w:rPr>
              <w:t>生活会</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r>
              <w:rPr>
                <w:rFonts w:ascii="宋体" w:eastAsia="宋体" w:hAnsi="宋体" w:hint="eastAsia"/>
              </w:rPr>
              <w:t>10.10-10.15</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spacing w:line="260" w:lineRule="exact"/>
              <w:jc w:val="center"/>
              <w:rPr>
                <w:rFonts w:ascii="宋体" w:eastAsia="宋体" w:hAnsi="宋体"/>
              </w:rPr>
            </w:pPr>
          </w:p>
        </w:tc>
      </w:tr>
      <w:tr w:rsidR="00EF0CBF" w:rsidTr="00FC7171">
        <w:trPr>
          <w:trHeight w:val="992"/>
          <w:jc w:val="center"/>
        </w:trPr>
        <w:tc>
          <w:tcPr>
            <w:tcW w:w="823" w:type="dxa"/>
            <w:tcBorders>
              <w:top w:val="single" w:sz="8" w:space="0" w:color="auto"/>
              <w:left w:val="single" w:sz="8" w:space="0" w:color="auto"/>
              <w:bottom w:val="single" w:sz="8" w:space="0" w:color="auto"/>
              <w:right w:val="single" w:sz="8" w:space="0" w:color="auto"/>
            </w:tcBorders>
            <w:vAlign w:val="center"/>
          </w:tcPr>
          <w:p w:rsidR="00EF0CBF" w:rsidRDefault="00EF0CBF" w:rsidP="00FC7171">
            <w:pPr>
              <w:jc w:val="center"/>
              <w:rPr>
                <w:rFonts w:ascii="宋体" w:eastAsia="宋体" w:hAnsi="宋体"/>
              </w:rPr>
            </w:pPr>
            <w:r>
              <w:rPr>
                <w:rFonts w:ascii="宋体" w:eastAsia="宋体" w:hAnsi="宋体" w:hint="eastAsia"/>
              </w:rPr>
              <w:t>16</w:t>
            </w:r>
          </w:p>
        </w:tc>
        <w:tc>
          <w:tcPr>
            <w:tcW w:w="5385" w:type="dxa"/>
            <w:tcBorders>
              <w:top w:val="single" w:sz="8" w:space="0" w:color="auto"/>
              <w:left w:val="single" w:sz="8" w:space="0" w:color="auto"/>
              <w:bottom w:val="single" w:sz="8" w:space="0" w:color="auto"/>
              <w:right w:val="single" w:sz="8" w:space="0" w:color="auto"/>
            </w:tcBorders>
            <w:vAlign w:val="center"/>
          </w:tcPr>
          <w:p w:rsidR="00EF0CBF" w:rsidRPr="00813B1A" w:rsidRDefault="00EF0CBF" w:rsidP="00FC7171">
            <w:pPr>
              <w:spacing w:line="260" w:lineRule="exact"/>
              <w:rPr>
                <w:rFonts w:ascii="宋体" w:eastAsia="宋体" w:hAnsi="宋体"/>
              </w:rPr>
            </w:pPr>
            <w:r w:rsidRPr="00813B1A">
              <w:rPr>
                <w:rFonts w:ascii="宋体" w:eastAsia="宋体" w:hAnsi="宋体"/>
              </w:rPr>
              <w:t>聚焦纪检监察权力运行重点环节，</w:t>
            </w:r>
            <w:r w:rsidRPr="005E4DCB">
              <w:rPr>
                <w:rFonts w:ascii="宋体" w:eastAsia="宋体" w:hAnsi="宋体"/>
              </w:rPr>
              <w:t>建立集体决策分工制约、执纪执法协调制衡、内设机构规范运行、问题线索闭环管理、廉政风险全程防控等5</w:t>
            </w:r>
            <w:r>
              <w:rPr>
                <w:rFonts w:ascii="宋体" w:eastAsia="宋体" w:hAnsi="宋体"/>
              </w:rPr>
              <w:t>项机制</w:t>
            </w:r>
            <w:r w:rsidRPr="00813B1A">
              <w:rPr>
                <w:rFonts w:ascii="宋体" w:eastAsia="宋体" w:hAnsi="宋体"/>
              </w:rPr>
              <w:t>，健全</w:t>
            </w:r>
            <w:r w:rsidRPr="00813B1A">
              <w:rPr>
                <w:rFonts w:ascii="宋体" w:eastAsia="宋体" w:hAnsi="宋体" w:hint="eastAsia"/>
              </w:rPr>
              <w:t>“</w:t>
            </w:r>
            <w:r w:rsidRPr="00813B1A">
              <w:rPr>
                <w:rFonts w:ascii="宋体" w:eastAsia="宋体" w:hAnsi="宋体"/>
              </w:rPr>
              <w:t>大内控</w:t>
            </w:r>
            <w:r w:rsidRPr="00813B1A">
              <w:rPr>
                <w:rFonts w:ascii="宋体" w:eastAsia="宋体" w:hAnsi="宋体" w:hint="eastAsia"/>
              </w:rPr>
              <w:t>”</w:t>
            </w:r>
            <w:r w:rsidRPr="00813B1A">
              <w:rPr>
                <w:rFonts w:ascii="宋体" w:eastAsia="宋体" w:hAnsi="宋体"/>
              </w:rPr>
              <w:t>机制</w:t>
            </w:r>
          </w:p>
        </w:tc>
        <w:tc>
          <w:tcPr>
            <w:tcW w:w="1407"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r>
              <w:rPr>
                <w:rFonts w:ascii="宋体" w:eastAsia="宋体" w:hAnsi="宋体" w:hint="eastAsia"/>
              </w:rPr>
              <w:t>10.25-12.30</w:t>
            </w:r>
          </w:p>
        </w:tc>
        <w:tc>
          <w:tcPr>
            <w:tcW w:w="894" w:type="dxa"/>
            <w:tcBorders>
              <w:top w:val="single" w:sz="8" w:space="0" w:color="auto"/>
              <w:left w:val="single" w:sz="8" w:space="0" w:color="auto"/>
              <w:bottom w:val="single" w:sz="8" w:space="0" w:color="auto"/>
              <w:right w:val="single" w:sz="8" w:space="0" w:color="auto"/>
            </w:tcBorders>
            <w:vAlign w:val="center"/>
          </w:tcPr>
          <w:p w:rsidR="00EF0CBF" w:rsidRPr="00517F45" w:rsidRDefault="00EF0CBF" w:rsidP="00FC7171">
            <w:pPr>
              <w:spacing w:line="260" w:lineRule="exact"/>
              <w:jc w:val="center"/>
              <w:rPr>
                <w:rFonts w:ascii="宋体" w:eastAsia="宋体" w:hAnsi="宋体"/>
              </w:rPr>
            </w:pPr>
          </w:p>
        </w:tc>
      </w:tr>
    </w:tbl>
    <w:p w:rsidR="00EF0CBF" w:rsidRDefault="00EF0CBF" w:rsidP="00954C5C">
      <w:pPr>
        <w:spacing w:beforeLines="50"/>
      </w:pPr>
    </w:p>
    <w:p w:rsidR="00EF0CBF" w:rsidRDefault="00EF0CBF" w:rsidP="00EF0CBF">
      <w:pPr>
        <w:pStyle w:val="ab"/>
        <w:spacing w:line="576" w:lineRule="exact"/>
        <w:ind w:firstLineChars="200" w:firstLine="604"/>
        <w:rPr>
          <w:rFonts w:ascii="仿宋" w:eastAsia="仿宋" w:hAnsi="仿宋" w:cs="仿宋"/>
          <w:spacing w:val="-9"/>
          <w:sz w:val="32"/>
          <w:szCs w:val="32"/>
        </w:rPr>
      </w:pPr>
    </w:p>
    <w:p w:rsidR="00EF0CBF" w:rsidRPr="0027466F" w:rsidRDefault="00EF0CBF" w:rsidP="00EF0CBF">
      <w:pPr>
        <w:pStyle w:val="ab"/>
        <w:spacing w:line="576" w:lineRule="exact"/>
        <w:ind w:firstLineChars="200" w:firstLine="604"/>
        <w:rPr>
          <w:rFonts w:ascii="仿宋" w:eastAsia="仿宋" w:hAnsi="仿宋" w:cs="仿宋"/>
          <w:spacing w:val="-9"/>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3836E5" w:rsidRDefault="003836E5" w:rsidP="00B30492">
      <w:pPr>
        <w:spacing w:line="596" w:lineRule="exact"/>
        <w:rPr>
          <w:rFonts w:ascii="仿宋" w:eastAsia="仿宋" w:hAnsi="仿宋"/>
          <w:sz w:val="32"/>
          <w:szCs w:val="32"/>
        </w:rPr>
      </w:pPr>
    </w:p>
    <w:p w:rsidR="003836E5" w:rsidRDefault="003836E5" w:rsidP="00B30492">
      <w:pPr>
        <w:spacing w:line="596" w:lineRule="exact"/>
        <w:rPr>
          <w:rFonts w:ascii="仿宋" w:eastAsia="仿宋" w:hAnsi="仿宋"/>
          <w:sz w:val="32"/>
          <w:szCs w:val="32"/>
        </w:rPr>
      </w:pPr>
    </w:p>
    <w:p w:rsidR="003836E5" w:rsidRDefault="003836E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tbl>
      <w:tblPr>
        <w:tblW w:w="9108" w:type="dxa"/>
        <w:tblBorders>
          <w:top w:val="single" w:sz="12" w:space="0" w:color="auto"/>
          <w:bottom w:val="single" w:sz="12" w:space="0" w:color="auto"/>
          <w:insideH w:val="single" w:sz="4" w:space="0" w:color="auto"/>
          <w:insideV w:val="single" w:sz="4" w:space="0" w:color="auto"/>
        </w:tblBorders>
        <w:tblLook w:val="01E0"/>
      </w:tblPr>
      <w:tblGrid>
        <w:gridCol w:w="9108"/>
      </w:tblGrid>
      <w:tr w:rsidR="001F2E4A" w:rsidRPr="002C362A" w:rsidTr="00E320ED">
        <w:trPr>
          <w:trHeight w:val="635"/>
        </w:trPr>
        <w:tc>
          <w:tcPr>
            <w:tcW w:w="9108" w:type="dxa"/>
            <w:tcBorders>
              <w:top w:val="single" w:sz="12" w:space="0" w:color="auto"/>
              <w:bottom w:val="single" w:sz="12" w:space="0" w:color="auto"/>
            </w:tcBorders>
            <w:vAlign w:val="center"/>
          </w:tcPr>
          <w:p w:rsidR="001F2E4A" w:rsidRPr="00DF6403" w:rsidRDefault="001F2E4A" w:rsidP="003836E5">
            <w:pPr>
              <w:spacing w:line="360" w:lineRule="exact"/>
              <w:ind w:leftChars="-50" w:left="-1" w:hangingChars="40" w:hanging="104"/>
              <w:rPr>
                <w:rFonts w:ascii="Times New Roman" w:eastAsia="仿宋_GB2312" w:hAnsi="Times New Roman" w:cs="Times New Roman"/>
                <w:spacing w:val="-20"/>
                <w:sz w:val="30"/>
                <w:szCs w:val="30"/>
              </w:rPr>
            </w:pPr>
            <w:r w:rsidRPr="00DF6403">
              <w:rPr>
                <w:rFonts w:ascii="Times New Roman" w:eastAsia="仿宋_GB2312" w:hAnsi="Times New Roman" w:cs="Times New Roman"/>
                <w:spacing w:val="-20"/>
                <w:sz w:val="30"/>
                <w:szCs w:val="30"/>
              </w:rPr>
              <w:t>中共江苏食品药品职业技术学院纪律检查委员会办公</w:t>
            </w:r>
            <w:r w:rsidRPr="00FD7727">
              <w:rPr>
                <w:rFonts w:ascii="Times New Roman" w:eastAsia="仿宋_GB2312" w:hAnsi="Times New Roman" w:cs="Times New Roman"/>
                <w:spacing w:val="-20"/>
                <w:sz w:val="30"/>
                <w:szCs w:val="30"/>
              </w:rPr>
              <w:t>室</w:t>
            </w:r>
            <w:r w:rsidRPr="00FD7727">
              <w:rPr>
                <w:rFonts w:ascii="Times New Roman" w:eastAsia="仿宋_GB2312" w:hAnsi="Times New Roman" w:cs="Times New Roman"/>
                <w:spacing w:val="-20"/>
                <w:sz w:val="30"/>
                <w:szCs w:val="30"/>
              </w:rPr>
              <w:t xml:space="preserve"> 202</w:t>
            </w:r>
            <w:r w:rsidR="003836E5">
              <w:rPr>
                <w:rFonts w:ascii="Times New Roman" w:eastAsia="仿宋_GB2312" w:hAnsi="Times New Roman" w:cs="Times New Roman" w:hint="eastAsia"/>
                <w:spacing w:val="-20"/>
                <w:sz w:val="30"/>
                <w:szCs w:val="30"/>
              </w:rPr>
              <w:t>3</w:t>
            </w:r>
            <w:r w:rsidRPr="00FD7727">
              <w:rPr>
                <w:rFonts w:ascii="Times New Roman" w:eastAsia="仿宋_GB2312" w:hAnsi="Times New Roman" w:cs="Times New Roman"/>
                <w:spacing w:val="-20"/>
                <w:sz w:val="30"/>
                <w:szCs w:val="30"/>
              </w:rPr>
              <w:t>年</w:t>
            </w:r>
            <w:r w:rsidR="003836E5">
              <w:rPr>
                <w:rFonts w:ascii="Times New Roman" w:eastAsia="仿宋_GB2312" w:hAnsi="Times New Roman" w:cs="Times New Roman" w:hint="eastAsia"/>
                <w:spacing w:val="-20"/>
                <w:sz w:val="30"/>
                <w:szCs w:val="30"/>
              </w:rPr>
              <w:t>3</w:t>
            </w:r>
            <w:r w:rsidRPr="00FD7727">
              <w:rPr>
                <w:rFonts w:ascii="Times New Roman" w:eastAsia="仿宋_GB2312" w:hAnsi="Times New Roman" w:cs="Times New Roman"/>
                <w:spacing w:val="-20"/>
                <w:sz w:val="30"/>
                <w:szCs w:val="30"/>
              </w:rPr>
              <w:t>月</w:t>
            </w:r>
            <w:r w:rsidR="003836E5">
              <w:rPr>
                <w:rFonts w:ascii="Times New Roman" w:eastAsia="仿宋_GB2312" w:hAnsi="Times New Roman" w:cs="Times New Roman" w:hint="eastAsia"/>
                <w:spacing w:val="-20"/>
                <w:sz w:val="30"/>
                <w:szCs w:val="30"/>
              </w:rPr>
              <w:t>21</w:t>
            </w:r>
            <w:r w:rsidRPr="00FD7727">
              <w:rPr>
                <w:rFonts w:ascii="Times New Roman" w:eastAsia="仿宋_GB2312" w:hAnsi="Times New Roman" w:cs="Times New Roman"/>
                <w:spacing w:val="-20"/>
                <w:sz w:val="30"/>
                <w:szCs w:val="30"/>
              </w:rPr>
              <w:t>日印</w:t>
            </w:r>
            <w:r w:rsidRPr="00DF6403">
              <w:rPr>
                <w:rFonts w:ascii="Times New Roman" w:eastAsia="仿宋_GB2312" w:hAnsi="Times New Roman" w:cs="Times New Roman"/>
                <w:spacing w:val="-20"/>
                <w:sz w:val="30"/>
                <w:szCs w:val="30"/>
              </w:rPr>
              <w:t>发</w:t>
            </w:r>
          </w:p>
        </w:tc>
      </w:tr>
    </w:tbl>
    <w:p w:rsidR="001F2E4A" w:rsidRPr="00CE77A5" w:rsidRDefault="001F2E4A" w:rsidP="00CE77A5">
      <w:pPr>
        <w:widowControl/>
        <w:shd w:val="clear" w:color="auto" w:fill="FFFFFF"/>
        <w:snapToGrid w:val="0"/>
        <w:spacing w:line="20" w:lineRule="exact"/>
        <w:jc w:val="left"/>
        <w:rPr>
          <w:rFonts w:ascii="Times New Roman" w:eastAsia="仿宋" w:hAnsi="Times New Roman" w:cs="Times New Roman"/>
          <w:b/>
          <w:color w:val="333333"/>
          <w:kern w:val="0"/>
          <w:sz w:val="32"/>
          <w:szCs w:val="32"/>
        </w:rPr>
      </w:pPr>
    </w:p>
    <w:sectPr w:rsidR="001F2E4A" w:rsidRPr="00CE77A5" w:rsidSect="001F2E4A">
      <w:footerReference w:type="even" r:id="rId7"/>
      <w:footerReference w:type="default" r:id="rId8"/>
      <w:pgSz w:w="11906" w:h="16838"/>
      <w:pgMar w:top="1418" w:right="1474" w:bottom="141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E5" w:rsidRDefault="002825E5" w:rsidP="00135FF0">
      <w:r>
        <w:separator/>
      </w:r>
    </w:p>
  </w:endnote>
  <w:endnote w:type="continuationSeparator" w:id="1">
    <w:p w:rsidR="002825E5" w:rsidRDefault="002825E5" w:rsidP="00135F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光小标宋_CNKI">
    <w:altName w:val="微软雅黑"/>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9577"/>
      <w:docPartObj>
        <w:docPartGallery w:val="Page Numbers (Bottom of Page)"/>
        <w:docPartUnique/>
      </w:docPartObj>
    </w:sdtPr>
    <w:sdtEndPr>
      <w:rPr>
        <w:rFonts w:ascii="Times New Roman" w:hAnsi="Times New Roman" w:cs="Times New Roman"/>
        <w:sz w:val="30"/>
        <w:szCs w:val="30"/>
      </w:rPr>
    </w:sdtEndPr>
    <w:sdtContent>
      <w:p w:rsidR="001F2E4A" w:rsidRPr="001F2E4A" w:rsidRDefault="006754BB">
        <w:pPr>
          <w:pStyle w:val="a9"/>
          <w:rPr>
            <w:rFonts w:ascii="Times New Roman" w:hAnsi="Times New Roman" w:cs="Times New Roman"/>
            <w:sz w:val="30"/>
            <w:szCs w:val="30"/>
          </w:rPr>
        </w:pPr>
        <w:r w:rsidRPr="001F2E4A">
          <w:rPr>
            <w:rFonts w:ascii="Times New Roman" w:hAnsi="Times New Roman" w:cs="Times New Roman"/>
            <w:sz w:val="30"/>
            <w:szCs w:val="30"/>
          </w:rPr>
          <w:fldChar w:fldCharType="begin"/>
        </w:r>
        <w:r w:rsidR="001F2E4A" w:rsidRPr="001F2E4A">
          <w:rPr>
            <w:rFonts w:ascii="Times New Roman" w:hAnsi="Times New Roman" w:cs="Times New Roman"/>
            <w:sz w:val="30"/>
            <w:szCs w:val="30"/>
          </w:rPr>
          <w:instrText>PAGE   \* MERGEFORMAT</w:instrText>
        </w:r>
        <w:r w:rsidRPr="001F2E4A">
          <w:rPr>
            <w:rFonts w:ascii="Times New Roman" w:hAnsi="Times New Roman" w:cs="Times New Roman"/>
            <w:sz w:val="30"/>
            <w:szCs w:val="30"/>
          </w:rPr>
          <w:fldChar w:fldCharType="separate"/>
        </w:r>
        <w:r w:rsidR="00954C5C" w:rsidRPr="00954C5C">
          <w:rPr>
            <w:rFonts w:ascii="Times New Roman" w:hAnsi="Times New Roman" w:cs="Times New Roman"/>
            <w:noProof/>
            <w:sz w:val="30"/>
            <w:szCs w:val="30"/>
            <w:lang w:val="zh-CN"/>
          </w:rPr>
          <w:t>-</w:t>
        </w:r>
        <w:r w:rsidR="00954C5C">
          <w:rPr>
            <w:rFonts w:ascii="Times New Roman" w:hAnsi="Times New Roman" w:cs="Times New Roman"/>
            <w:noProof/>
            <w:sz w:val="30"/>
            <w:szCs w:val="30"/>
          </w:rPr>
          <w:t xml:space="preserve"> 2 -</w:t>
        </w:r>
        <w:r w:rsidRPr="001F2E4A">
          <w:rPr>
            <w:rFonts w:ascii="Times New Roman" w:hAnsi="Times New Roman" w:cs="Times New Roman"/>
            <w:sz w:val="30"/>
            <w:szCs w:val="3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80212"/>
      <w:docPartObj>
        <w:docPartGallery w:val="Page Numbers (Bottom of Page)"/>
        <w:docPartUnique/>
      </w:docPartObj>
    </w:sdtPr>
    <w:sdtEndPr>
      <w:rPr>
        <w:rFonts w:ascii="仿宋" w:eastAsia="仿宋" w:hAnsi="仿宋"/>
        <w:sz w:val="28"/>
        <w:szCs w:val="28"/>
      </w:rPr>
    </w:sdtEndPr>
    <w:sdtContent>
      <w:p w:rsidR="00C83839" w:rsidRPr="00C83839" w:rsidRDefault="006754BB">
        <w:pPr>
          <w:pStyle w:val="a9"/>
          <w:jc w:val="right"/>
          <w:rPr>
            <w:rFonts w:ascii="仿宋" w:eastAsia="仿宋" w:hAnsi="仿宋"/>
            <w:sz w:val="28"/>
            <w:szCs w:val="28"/>
          </w:rPr>
        </w:pPr>
        <w:r w:rsidRPr="00C83839">
          <w:rPr>
            <w:rFonts w:ascii="Times New Roman" w:eastAsia="仿宋" w:hAnsi="Times New Roman" w:cs="Times New Roman"/>
            <w:sz w:val="30"/>
            <w:szCs w:val="30"/>
          </w:rPr>
          <w:fldChar w:fldCharType="begin"/>
        </w:r>
        <w:r w:rsidR="00C83839" w:rsidRPr="00C83839">
          <w:rPr>
            <w:rFonts w:ascii="Times New Roman" w:eastAsia="仿宋" w:hAnsi="Times New Roman" w:cs="Times New Roman"/>
            <w:sz w:val="30"/>
            <w:szCs w:val="30"/>
          </w:rPr>
          <w:instrText xml:space="preserve"> PAGE   \* MERGEFORMAT </w:instrText>
        </w:r>
        <w:r w:rsidRPr="00C83839">
          <w:rPr>
            <w:rFonts w:ascii="Times New Roman" w:eastAsia="仿宋" w:hAnsi="Times New Roman" w:cs="Times New Roman"/>
            <w:sz w:val="30"/>
            <w:szCs w:val="30"/>
          </w:rPr>
          <w:fldChar w:fldCharType="separate"/>
        </w:r>
        <w:r w:rsidR="00954C5C" w:rsidRPr="00954C5C">
          <w:rPr>
            <w:rFonts w:ascii="Times New Roman" w:eastAsia="仿宋" w:hAnsi="Times New Roman" w:cs="Times New Roman"/>
            <w:noProof/>
            <w:sz w:val="30"/>
            <w:szCs w:val="30"/>
            <w:lang w:val="zh-CN"/>
          </w:rPr>
          <w:t>-</w:t>
        </w:r>
        <w:r w:rsidR="00954C5C">
          <w:rPr>
            <w:rFonts w:ascii="Times New Roman" w:eastAsia="仿宋" w:hAnsi="Times New Roman" w:cs="Times New Roman"/>
            <w:noProof/>
            <w:sz w:val="30"/>
            <w:szCs w:val="30"/>
          </w:rPr>
          <w:t xml:space="preserve"> 1 -</w:t>
        </w:r>
        <w:r w:rsidRPr="00C83839">
          <w:rPr>
            <w:rFonts w:ascii="Times New Roman" w:eastAsia="仿宋" w:hAnsi="Times New Roman" w:cs="Times New Roman"/>
            <w:sz w:val="30"/>
            <w:szCs w:val="30"/>
          </w:rPr>
          <w:fldChar w:fldCharType="end"/>
        </w:r>
      </w:p>
    </w:sdtContent>
  </w:sdt>
  <w:p w:rsidR="005E50CB" w:rsidRDefault="005E50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E5" w:rsidRDefault="002825E5" w:rsidP="00135FF0">
      <w:r>
        <w:separator/>
      </w:r>
    </w:p>
  </w:footnote>
  <w:footnote w:type="continuationSeparator" w:id="1">
    <w:p w:rsidR="002825E5" w:rsidRDefault="002825E5" w:rsidP="00135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3DF"/>
    <w:rsid w:val="000029E6"/>
    <w:rsid w:val="0000629B"/>
    <w:rsid w:val="00013D53"/>
    <w:rsid w:val="00016529"/>
    <w:rsid w:val="000403CF"/>
    <w:rsid w:val="00062903"/>
    <w:rsid w:val="00071AC6"/>
    <w:rsid w:val="000739F1"/>
    <w:rsid w:val="00087341"/>
    <w:rsid w:val="0009548C"/>
    <w:rsid w:val="000A29AF"/>
    <w:rsid w:val="000A6C91"/>
    <w:rsid w:val="000C19E6"/>
    <w:rsid w:val="000C6FF1"/>
    <w:rsid w:val="00116CC2"/>
    <w:rsid w:val="00135FF0"/>
    <w:rsid w:val="00146F94"/>
    <w:rsid w:val="001775B3"/>
    <w:rsid w:val="001877FE"/>
    <w:rsid w:val="001919DE"/>
    <w:rsid w:val="001A7263"/>
    <w:rsid w:val="001C1F96"/>
    <w:rsid w:val="001D23DF"/>
    <w:rsid w:val="001D66FA"/>
    <w:rsid w:val="001E397D"/>
    <w:rsid w:val="001F0979"/>
    <w:rsid w:val="001F2CD5"/>
    <w:rsid w:val="001F2E4A"/>
    <w:rsid w:val="00212430"/>
    <w:rsid w:val="00216342"/>
    <w:rsid w:val="00221274"/>
    <w:rsid w:val="0024331F"/>
    <w:rsid w:val="0026724C"/>
    <w:rsid w:val="002825E5"/>
    <w:rsid w:val="0028530F"/>
    <w:rsid w:val="00295BAD"/>
    <w:rsid w:val="002A345A"/>
    <w:rsid w:val="002B371C"/>
    <w:rsid w:val="002B5752"/>
    <w:rsid w:val="002B7AF3"/>
    <w:rsid w:val="002C362A"/>
    <w:rsid w:val="002F087C"/>
    <w:rsid w:val="002F5E9C"/>
    <w:rsid w:val="002F668C"/>
    <w:rsid w:val="0030220B"/>
    <w:rsid w:val="00337D77"/>
    <w:rsid w:val="00341B13"/>
    <w:rsid w:val="00347ACD"/>
    <w:rsid w:val="003515FE"/>
    <w:rsid w:val="00362E57"/>
    <w:rsid w:val="00374E18"/>
    <w:rsid w:val="003836E5"/>
    <w:rsid w:val="00394C48"/>
    <w:rsid w:val="003B0934"/>
    <w:rsid w:val="003B5ECE"/>
    <w:rsid w:val="003C0875"/>
    <w:rsid w:val="003C1A19"/>
    <w:rsid w:val="003C5F91"/>
    <w:rsid w:val="003D2769"/>
    <w:rsid w:val="003F0CCD"/>
    <w:rsid w:val="00404135"/>
    <w:rsid w:val="00467E3D"/>
    <w:rsid w:val="00480A6E"/>
    <w:rsid w:val="00481CA4"/>
    <w:rsid w:val="004B4773"/>
    <w:rsid w:val="004B6B8B"/>
    <w:rsid w:val="004C63BA"/>
    <w:rsid w:val="004E0050"/>
    <w:rsid w:val="004E6D31"/>
    <w:rsid w:val="004F6515"/>
    <w:rsid w:val="00527BDA"/>
    <w:rsid w:val="00532BD8"/>
    <w:rsid w:val="00556473"/>
    <w:rsid w:val="005612B1"/>
    <w:rsid w:val="005719E4"/>
    <w:rsid w:val="00572695"/>
    <w:rsid w:val="00573600"/>
    <w:rsid w:val="00574C06"/>
    <w:rsid w:val="005A5DB3"/>
    <w:rsid w:val="005B104D"/>
    <w:rsid w:val="005B1AAC"/>
    <w:rsid w:val="005E0472"/>
    <w:rsid w:val="005E50CB"/>
    <w:rsid w:val="005E55DD"/>
    <w:rsid w:val="005F70B2"/>
    <w:rsid w:val="0062001E"/>
    <w:rsid w:val="00624E52"/>
    <w:rsid w:val="00671CFF"/>
    <w:rsid w:val="006754BB"/>
    <w:rsid w:val="00697E3A"/>
    <w:rsid w:val="006A0A1E"/>
    <w:rsid w:val="006A29B7"/>
    <w:rsid w:val="006B17E7"/>
    <w:rsid w:val="006C3595"/>
    <w:rsid w:val="006C7F03"/>
    <w:rsid w:val="006D3127"/>
    <w:rsid w:val="006D7A6C"/>
    <w:rsid w:val="006E0B40"/>
    <w:rsid w:val="007019C3"/>
    <w:rsid w:val="0071659B"/>
    <w:rsid w:val="00722D16"/>
    <w:rsid w:val="00723165"/>
    <w:rsid w:val="00737705"/>
    <w:rsid w:val="0074264E"/>
    <w:rsid w:val="007713E6"/>
    <w:rsid w:val="007775DB"/>
    <w:rsid w:val="00781051"/>
    <w:rsid w:val="007B4AA1"/>
    <w:rsid w:val="007C311B"/>
    <w:rsid w:val="007C5382"/>
    <w:rsid w:val="007C5A83"/>
    <w:rsid w:val="007E7A89"/>
    <w:rsid w:val="008017C7"/>
    <w:rsid w:val="00814548"/>
    <w:rsid w:val="00815198"/>
    <w:rsid w:val="008159CD"/>
    <w:rsid w:val="00826992"/>
    <w:rsid w:val="00827501"/>
    <w:rsid w:val="00827A0D"/>
    <w:rsid w:val="00835BCB"/>
    <w:rsid w:val="00852023"/>
    <w:rsid w:val="00862DFC"/>
    <w:rsid w:val="00867727"/>
    <w:rsid w:val="00872303"/>
    <w:rsid w:val="0087244F"/>
    <w:rsid w:val="008732E4"/>
    <w:rsid w:val="008828B0"/>
    <w:rsid w:val="00891FB3"/>
    <w:rsid w:val="008B4AAF"/>
    <w:rsid w:val="008D1863"/>
    <w:rsid w:val="00903502"/>
    <w:rsid w:val="00910733"/>
    <w:rsid w:val="00912796"/>
    <w:rsid w:val="009156F0"/>
    <w:rsid w:val="00931699"/>
    <w:rsid w:val="00941F69"/>
    <w:rsid w:val="00944981"/>
    <w:rsid w:val="00952D80"/>
    <w:rsid w:val="00954C5C"/>
    <w:rsid w:val="0095704C"/>
    <w:rsid w:val="00957684"/>
    <w:rsid w:val="00963B44"/>
    <w:rsid w:val="00967999"/>
    <w:rsid w:val="0098085D"/>
    <w:rsid w:val="009974B6"/>
    <w:rsid w:val="009A1278"/>
    <w:rsid w:val="009B7D87"/>
    <w:rsid w:val="009E62F5"/>
    <w:rsid w:val="009F2804"/>
    <w:rsid w:val="009F32E5"/>
    <w:rsid w:val="009F6893"/>
    <w:rsid w:val="00A0028D"/>
    <w:rsid w:val="00A21E4F"/>
    <w:rsid w:val="00A30D16"/>
    <w:rsid w:val="00A3613E"/>
    <w:rsid w:val="00A46FA1"/>
    <w:rsid w:val="00A522E8"/>
    <w:rsid w:val="00A63734"/>
    <w:rsid w:val="00A95580"/>
    <w:rsid w:val="00AA584F"/>
    <w:rsid w:val="00AA7E99"/>
    <w:rsid w:val="00AB095A"/>
    <w:rsid w:val="00AB5C18"/>
    <w:rsid w:val="00AB663F"/>
    <w:rsid w:val="00AC60DA"/>
    <w:rsid w:val="00AD41B6"/>
    <w:rsid w:val="00AE50B4"/>
    <w:rsid w:val="00AE71DC"/>
    <w:rsid w:val="00B00A95"/>
    <w:rsid w:val="00B25782"/>
    <w:rsid w:val="00B30492"/>
    <w:rsid w:val="00B60E20"/>
    <w:rsid w:val="00B61ECF"/>
    <w:rsid w:val="00B8451A"/>
    <w:rsid w:val="00B969E9"/>
    <w:rsid w:val="00B975B9"/>
    <w:rsid w:val="00BA2AD6"/>
    <w:rsid w:val="00BC1DD0"/>
    <w:rsid w:val="00BC27D3"/>
    <w:rsid w:val="00BF3B3E"/>
    <w:rsid w:val="00C01E9A"/>
    <w:rsid w:val="00C04BAE"/>
    <w:rsid w:val="00C234DC"/>
    <w:rsid w:val="00C435F8"/>
    <w:rsid w:val="00C64D9C"/>
    <w:rsid w:val="00C83839"/>
    <w:rsid w:val="00C86AB9"/>
    <w:rsid w:val="00CA448E"/>
    <w:rsid w:val="00CA6F05"/>
    <w:rsid w:val="00CA7CEC"/>
    <w:rsid w:val="00CD2A2D"/>
    <w:rsid w:val="00CE5DFB"/>
    <w:rsid w:val="00CE77A5"/>
    <w:rsid w:val="00CF333F"/>
    <w:rsid w:val="00CF71FF"/>
    <w:rsid w:val="00D05F12"/>
    <w:rsid w:val="00D123F0"/>
    <w:rsid w:val="00D145CC"/>
    <w:rsid w:val="00D401DF"/>
    <w:rsid w:val="00D46BEF"/>
    <w:rsid w:val="00D518F6"/>
    <w:rsid w:val="00D526FD"/>
    <w:rsid w:val="00D72B0C"/>
    <w:rsid w:val="00D847BA"/>
    <w:rsid w:val="00DA3042"/>
    <w:rsid w:val="00DA5EE6"/>
    <w:rsid w:val="00DD506B"/>
    <w:rsid w:val="00DE245F"/>
    <w:rsid w:val="00DE55F9"/>
    <w:rsid w:val="00DE6C30"/>
    <w:rsid w:val="00DF6403"/>
    <w:rsid w:val="00E03CF5"/>
    <w:rsid w:val="00E115DA"/>
    <w:rsid w:val="00E26DDA"/>
    <w:rsid w:val="00E60149"/>
    <w:rsid w:val="00E67FE4"/>
    <w:rsid w:val="00E72582"/>
    <w:rsid w:val="00E82DEA"/>
    <w:rsid w:val="00E8324F"/>
    <w:rsid w:val="00E8471D"/>
    <w:rsid w:val="00E861B7"/>
    <w:rsid w:val="00E93E85"/>
    <w:rsid w:val="00EA741D"/>
    <w:rsid w:val="00EB62A8"/>
    <w:rsid w:val="00EC0F1A"/>
    <w:rsid w:val="00EC258A"/>
    <w:rsid w:val="00EC54FE"/>
    <w:rsid w:val="00ED19A5"/>
    <w:rsid w:val="00ED2CEE"/>
    <w:rsid w:val="00ED3372"/>
    <w:rsid w:val="00ED6DC6"/>
    <w:rsid w:val="00ED71EC"/>
    <w:rsid w:val="00EE0825"/>
    <w:rsid w:val="00EE5329"/>
    <w:rsid w:val="00EF0CBF"/>
    <w:rsid w:val="00F01DDE"/>
    <w:rsid w:val="00F31DF3"/>
    <w:rsid w:val="00F32552"/>
    <w:rsid w:val="00F64AB8"/>
    <w:rsid w:val="00F650DD"/>
    <w:rsid w:val="00F6663D"/>
    <w:rsid w:val="00FC1906"/>
    <w:rsid w:val="00FC2151"/>
    <w:rsid w:val="00FC2B0D"/>
    <w:rsid w:val="00FD7727"/>
    <w:rsid w:val="00FF0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3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23DF"/>
    <w:rPr>
      <w:b/>
      <w:bCs/>
    </w:rPr>
  </w:style>
  <w:style w:type="paragraph" w:styleId="a5">
    <w:name w:val="List Paragraph"/>
    <w:basedOn w:val="a"/>
    <w:uiPriority w:val="34"/>
    <w:qFormat/>
    <w:rsid w:val="002B5752"/>
    <w:pPr>
      <w:ind w:firstLineChars="200" w:firstLine="420"/>
    </w:pPr>
  </w:style>
  <w:style w:type="character" w:styleId="a6">
    <w:name w:val="Hyperlink"/>
    <w:basedOn w:val="a0"/>
    <w:uiPriority w:val="99"/>
    <w:unhideWhenUsed/>
    <w:rsid w:val="00A63734"/>
    <w:rPr>
      <w:color w:val="0563C1" w:themeColor="hyperlink"/>
      <w:u w:val="single"/>
    </w:rPr>
  </w:style>
  <w:style w:type="paragraph" w:customStyle="1" w:styleId="Char">
    <w:name w:val="Char"/>
    <w:basedOn w:val="a"/>
    <w:semiHidden/>
    <w:rsid w:val="00DE6C30"/>
    <w:pPr>
      <w:widowControl/>
      <w:spacing w:after="160" w:line="240" w:lineRule="exact"/>
      <w:jc w:val="left"/>
    </w:pPr>
    <w:rPr>
      <w:rFonts w:ascii="Verdana" w:eastAsia="宋体" w:hAnsi="Verdana" w:cs="Times New Roman"/>
      <w:kern w:val="0"/>
      <w:sz w:val="20"/>
      <w:szCs w:val="20"/>
      <w:lang w:eastAsia="en-US"/>
    </w:rPr>
  </w:style>
  <w:style w:type="paragraph" w:styleId="a7">
    <w:name w:val="Balloon Text"/>
    <w:basedOn w:val="a"/>
    <w:link w:val="Char0"/>
    <w:uiPriority w:val="99"/>
    <w:semiHidden/>
    <w:unhideWhenUsed/>
    <w:rsid w:val="00AA584F"/>
    <w:rPr>
      <w:sz w:val="18"/>
      <w:szCs w:val="18"/>
    </w:rPr>
  </w:style>
  <w:style w:type="character" w:customStyle="1" w:styleId="Char0">
    <w:name w:val="批注框文本 Char"/>
    <w:basedOn w:val="a0"/>
    <w:link w:val="a7"/>
    <w:uiPriority w:val="99"/>
    <w:semiHidden/>
    <w:rsid w:val="00AA584F"/>
    <w:rPr>
      <w:sz w:val="18"/>
      <w:szCs w:val="18"/>
    </w:rPr>
  </w:style>
  <w:style w:type="paragraph" w:styleId="a8">
    <w:name w:val="header"/>
    <w:basedOn w:val="a"/>
    <w:link w:val="Char1"/>
    <w:uiPriority w:val="99"/>
    <w:unhideWhenUsed/>
    <w:rsid w:val="00135F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135FF0"/>
    <w:rPr>
      <w:sz w:val="18"/>
      <w:szCs w:val="18"/>
    </w:rPr>
  </w:style>
  <w:style w:type="paragraph" w:styleId="a9">
    <w:name w:val="footer"/>
    <w:basedOn w:val="a"/>
    <w:link w:val="Char2"/>
    <w:uiPriority w:val="99"/>
    <w:unhideWhenUsed/>
    <w:rsid w:val="00135FF0"/>
    <w:pPr>
      <w:tabs>
        <w:tab w:val="center" w:pos="4153"/>
        <w:tab w:val="right" w:pos="8306"/>
      </w:tabs>
      <w:snapToGrid w:val="0"/>
      <w:jc w:val="left"/>
    </w:pPr>
    <w:rPr>
      <w:sz w:val="18"/>
      <w:szCs w:val="18"/>
    </w:rPr>
  </w:style>
  <w:style w:type="character" w:customStyle="1" w:styleId="Char2">
    <w:name w:val="页脚 Char"/>
    <w:basedOn w:val="a0"/>
    <w:link w:val="a9"/>
    <w:uiPriority w:val="99"/>
    <w:rsid w:val="00135FF0"/>
    <w:rPr>
      <w:sz w:val="18"/>
      <w:szCs w:val="18"/>
    </w:rPr>
  </w:style>
  <w:style w:type="paragraph" w:styleId="aa">
    <w:name w:val="Date"/>
    <w:basedOn w:val="a"/>
    <w:next w:val="a"/>
    <w:link w:val="Char3"/>
    <w:uiPriority w:val="99"/>
    <w:semiHidden/>
    <w:unhideWhenUsed/>
    <w:rsid w:val="00941F69"/>
    <w:pPr>
      <w:ind w:leftChars="2500" w:left="100"/>
    </w:pPr>
  </w:style>
  <w:style w:type="character" w:customStyle="1" w:styleId="Char3">
    <w:name w:val="日期 Char"/>
    <w:basedOn w:val="a0"/>
    <w:link w:val="aa"/>
    <w:uiPriority w:val="99"/>
    <w:semiHidden/>
    <w:rsid w:val="00941F69"/>
  </w:style>
  <w:style w:type="character" w:customStyle="1" w:styleId="bjh-p">
    <w:name w:val="bjh-p"/>
    <w:basedOn w:val="a0"/>
    <w:rsid w:val="00C234DC"/>
  </w:style>
  <w:style w:type="paragraph" w:styleId="ab">
    <w:name w:val="No Spacing"/>
    <w:uiPriority w:val="1"/>
    <w:qFormat/>
    <w:rsid w:val="003836E5"/>
    <w:pPr>
      <w:widowControl w:val="0"/>
      <w:jc w:val="both"/>
    </w:pPr>
  </w:style>
</w:styles>
</file>

<file path=word/webSettings.xml><?xml version="1.0" encoding="utf-8"?>
<w:webSettings xmlns:r="http://schemas.openxmlformats.org/officeDocument/2006/relationships" xmlns:w="http://schemas.openxmlformats.org/wordprocessingml/2006/main">
  <w:divs>
    <w:div w:id="249437528">
      <w:bodyDiv w:val="1"/>
      <w:marLeft w:val="0"/>
      <w:marRight w:val="0"/>
      <w:marTop w:val="0"/>
      <w:marBottom w:val="0"/>
      <w:divBdr>
        <w:top w:val="none" w:sz="0" w:space="0" w:color="auto"/>
        <w:left w:val="none" w:sz="0" w:space="0" w:color="auto"/>
        <w:bottom w:val="none" w:sz="0" w:space="0" w:color="auto"/>
        <w:right w:val="none" w:sz="0" w:space="0" w:color="auto"/>
      </w:divBdr>
    </w:div>
    <w:div w:id="901140357">
      <w:bodyDiv w:val="1"/>
      <w:marLeft w:val="0"/>
      <w:marRight w:val="0"/>
      <w:marTop w:val="0"/>
      <w:marBottom w:val="0"/>
      <w:divBdr>
        <w:top w:val="none" w:sz="0" w:space="0" w:color="auto"/>
        <w:left w:val="none" w:sz="0" w:space="0" w:color="auto"/>
        <w:bottom w:val="none" w:sz="0" w:space="0" w:color="auto"/>
        <w:right w:val="none" w:sz="0" w:space="0" w:color="auto"/>
      </w:divBdr>
      <w:divsChild>
        <w:div w:id="474417985">
          <w:marLeft w:val="0"/>
          <w:marRight w:val="0"/>
          <w:marTop w:val="0"/>
          <w:marBottom w:val="0"/>
          <w:divBdr>
            <w:top w:val="none" w:sz="0" w:space="0" w:color="auto"/>
            <w:left w:val="none" w:sz="0" w:space="0" w:color="auto"/>
            <w:bottom w:val="none" w:sz="0" w:space="0" w:color="auto"/>
            <w:right w:val="none" w:sz="0" w:space="0" w:color="auto"/>
          </w:divBdr>
          <w:divsChild>
            <w:div w:id="970210496">
              <w:marLeft w:val="0"/>
              <w:marRight w:val="0"/>
              <w:marTop w:val="0"/>
              <w:marBottom w:val="0"/>
              <w:divBdr>
                <w:top w:val="none" w:sz="0" w:space="0" w:color="auto"/>
                <w:left w:val="none" w:sz="0" w:space="0" w:color="auto"/>
                <w:bottom w:val="none" w:sz="0" w:space="0" w:color="auto"/>
                <w:right w:val="none" w:sz="0" w:space="0" w:color="auto"/>
              </w:divBdr>
              <w:divsChild>
                <w:div w:id="2052998520">
                  <w:marLeft w:val="0"/>
                  <w:marRight w:val="0"/>
                  <w:marTop w:val="0"/>
                  <w:marBottom w:val="0"/>
                  <w:divBdr>
                    <w:top w:val="none" w:sz="0" w:space="0" w:color="auto"/>
                    <w:left w:val="none" w:sz="0" w:space="0" w:color="auto"/>
                    <w:bottom w:val="none" w:sz="0" w:space="0" w:color="auto"/>
                    <w:right w:val="none" w:sz="0" w:space="0" w:color="auto"/>
                  </w:divBdr>
                  <w:divsChild>
                    <w:div w:id="161883235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55728891">
      <w:bodyDiv w:val="1"/>
      <w:marLeft w:val="0"/>
      <w:marRight w:val="0"/>
      <w:marTop w:val="0"/>
      <w:marBottom w:val="0"/>
      <w:divBdr>
        <w:top w:val="none" w:sz="0" w:space="0" w:color="auto"/>
        <w:left w:val="none" w:sz="0" w:space="0" w:color="auto"/>
        <w:bottom w:val="none" w:sz="0" w:space="0" w:color="auto"/>
        <w:right w:val="none" w:sz="0" w:space="0" w:color="auto"/>
      </w:divBdr>
      <w:divsChild>
        <w:div w:id="1821073441">
          <w:marLeft w:val="0"/>
          <w:marRight w:val="0"/>
          <w:marTop w:val="0"/>
          <w:marBottom w:val="0"/>
          <w:divBdr>
            <w:top w:val="none" w:sz="0" w:space="0" w:color="auto"/>
            <w:left w:val="none" w:sz="0" w:space="0" w:color="auto"/>
            <w:bottom w:val="none" w:sz="0" w:space="0" w:color="auto"/>
            <w:right w:val="none" w:sz="0" w:space="0" w:color="auto"/>
          </w:divBdr>
          <w:divsChild>
            <w:div w:id="140003302">
              <w:marLeft w:val="0"/>
              <w:marRight w:val="0"/>
              <w:marTop w:val="0"/>
              <w:marBottom w:val="0"/>
              <w:divBdr>
                <w:top w:val="none" w:sz="0" w:space="0" w:color="auto"/>
                <w:left w:val="none" w:sz="0" w:space="0" w:color="auto"/>
                <w:bottom w:val="none" w:sz="0" w:space="0" w:color="auto"/>
                <w:right w:val="none" w:sz="0" w:space="0" w:color="auto"/>
              </w:divBdr>
              <w:divsChild>
                <w:div w:id="1257325009">
                  <w:marLeft w:val="0"/>
                  <w:marRight w:val="0"/>
                  <w:marTop w:val="0"/>
                  <w:marBottom w:val="0"/>
                  <w:divBdr>
                    <w:top w:val="none" w:sz="0" w:space="0" w:color="auto"/>
                    <w:left w:val="none" w:sz="0" w:space="0" w:color="auto"/>
                    <w:bottom w:val="none" w:sz="0" w:space="0" w:color="auto"/>
                    <w:right w:val="none" w:sz="0" w:space="0" w:color="auto"/>
                  </w:divBdr>
                  <w:divsChild>
                    <w:div w:id="1895651433">
                      <w:marLeft w:val="0"/>
                      <w:marRight w:val="0"/>
                      <w:marTop w:val="0"/>
                      <w:marBottom w:val="0"/>
                      <w:divBdr>
                        <w:top w:val="none" w:sz="0" w:space="0" w:color="auto"/>
                        <w:left w:val="none" w:sz="0" w:space="0" w:color="auto"/>
                        <w:bottom w:val="none" w:sz="0" w:space="0" w:color="auto"/>
                        <w:right w:val="none" w:sz="0" w:space="0" w:color="auto"/>
                      </w:divBdr>
                      <w:divsChild>
                        <w:div w:id="211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89F5C-4FE3-4DC6-83AD-DDE8A54A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 Hu</dc:creator>
  <cp:lastModifiedBy>朱莎莎</cp:lastModifiedBy>
  <cp:revision>100</cp:revision>
  <cp:lastPrinted>2022-09-19T06:30:00Z</cp:lastPrinted>
  <dcterms:created xsi:type="dcterms:W3CDTF">2022-04-28T06:03:00Z</dcterms:created>
  <dcterms:modified xsi:type="dcterms:W3CDTF">2023-06-06T07:44:00Z</dcterms:modified>
</cp:coreProperties>
</file>