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C4" w:rsidRPr="0059191E" w:rsidRDefault="00B31126" w:rsidP="0059191E">
      <w:pPr>
        <w:jc w:val="center"/>
        <w:rPr>
          <w:rFonts w:ascii="仿宋" w:eastAsia="仿宋" w:hAnsi="仿宋"/>
          <w:b/>
          <w:sz w:val="32"/>
          <w:szCs w:val="32"/>
        </w:rPr>
      </w:pPr>
      <w:r>
        <w:rPr>
          <w:rFonts w:ascii="Times New Roman" w:eastAsia="仿宋" w:hAnsi="Times New Roman" w:cs="Times New Roman" w:hint="eastAsia"/>
          <w:b/>
          <w:sz w:val="32"/>
          <w:szCs w:val="32"/>
        </w:rPr>
        <w:t>2022</w:t>
      </w:r>
      <w:r>
        <w:rPr>
          <w:rFonts w:ascii="Times New Roman" w:eastAsia="仿宋" w:hAnsi="Times New Roman" w:cs="Times New Roman" w:hint="eastAsia"/>
          <w:b/>
          <w:sz w:val="32"/>
          <w:szCs w:val="32"/>
        </w:rPr>
        <w:t>年</w:t>
      </w:r>
      <w:r w:rsidR="00DB262F">
        <w:rPr>
          <w:rFonts w:ascii="Times New Roman" w:eastAsia="仿宋" w:hAnsi="Times New Roman" w:cs="Times New Roman" w:hint="eastAsia"/>
          <w:b/>
          <w:sz w:val="32"/>
          <w:szCs w:val="32"/>
        </w:rPr>
        <w:t>整治形式主义官僚主义为基层减负</w:t>
      </w:r>
      <w:r>
        <w:rPr>
          <w:rFonts w:ascii="Times New Roman" w:eastAsia="仿宋" w:hAnsi="Times New Roman" w:cs="Times New Roman" w:hint="eastAsia"/>
          <w:b/>
          <w:sz w:val="32"/>
          <w:szCs w:val="32"/>
        </w:rPr>
        <w:t>问题</w:t>
      </w:r>
      <w:r w:rsidR="00DB262F">
        <w:rPr>
          <w:rFonts w:ascii="Times New Roman" w:eastAsia="仿宋" w:hAnsi="Times New Roman" w:cs="Times New Roman" w:hint="eastAsia"/>
          <w:b/>
          <w:sz w:val="32"/>
          <w:szCs w:val="32"/>
        </w:rPr>
        <w:t>清单及整改方案</w:t>
      </w:r>
    </w:p>
    <w:tbl>
      <w:tblPr>
        <w:tblW w:w="5112" w:type="pct"/>
        <w:tblInd w:w="-318" w:type="dxa"/>
        <w:tblLook w:val="04A0"/>
      </w:tblPr>
      <w:tblGrid>
        <w:gridCol w:w="845"/>
        <w:gridCol w:w="4681"/>
        <w:gridCol w:w="4681"/>
        <w:gridCol w:w="1986"/>
        <w:gridCol w:w="1273"/>
        <w:gridCol w:w="1070"/>
      </w:tblGrid>
      <w:tr w:rsidR="00DB262F" w:rsidRPr="00FB15F0" w:rsidTr="00DB262F">
        <w:trPr>
          <w:trHeight w:val="48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eastAsia="仿宋"/>
                <w:b/>
                <w:sz w:val="24"/>
              </w:rPr>
            </w:pPr>
            <w:r w:rsidRPr="00FB15F0">
              <w:rPr>
                <w:rFonts w:eastAsia="仿宋" w:hint="eastAsia"/>
                <w:b/>
                <w:sz w:val="24"/>
              </w:rPr>
              <w:t>序号</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eastAsia="仿宋"/>
                <w:b/>
                <w:sz w:val="24"/>
              </w:rPr>
            </w:pPr>
            <w:r w:rsidRPr="00FB15F0">
              <w:rPr>
                <w:rFonts w:eastAsia="仿宋" w:hint="eastAsia"/>
                <w:b/>
                <w:sz w:val="24"/>
              </w:rPr>
              <w:t>问题清单</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eastAsia="仿宋"/>
                <w:b/>
                <w:sz w:val="24"/>
              </w:rPr>
            </w:pPr>
            <w:r>
              <w:rPr>
                <w:rFonts w:eastAsia="仿宋" w:hint="eastAsia"/>
                <w:b/>
                <w:sz w:val="24"/>
              </w:rPr>
              <w:t>整改措施</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B1655">
            <w:pPr>
              <w:widowControl/>
              <w:jc w:val="center"/>
              <w:rPr>
                <w:rFonts w:eastAsia="仿宋"/>
                <w:b/>
                <w:sz w:val="24"/>
              </w:rPr>
            </w:pPr>
            <w:r>
              <w:rPr>
                <w:rFonts w:eastAsia="仿宋" w:hint="eastAsia"/>
                <w:b/>
                <w:sz w:val="24"/>
              </w:rPr>
              <w:t>责任部门</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eastAsia="仿宋"/>
                <w:b/>
                <w:sz w:val="24"/>
              </w:rPr>
            </w:pPr>
            <w:r w:rsidRPr="00FB15F0">
              <w:rPr>
                <w:rFonts w:eastAsia="仿宋" w:hint="eastAsia"/>
                <w:b/>
                <w:sz w:val="24"/>
              </w:rPr>
              <w:t>整改期限</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eastAsia="仿宋"/>
                <w:b/>
                <w:sz w:val="24"/>
              </w:rPr>
            </w:pPr>
            <w:r>
              <w:rPr>
                <w:rFonts w:eastAsia="仿宋" w:hint="eastAsia"/>
                <w:b/>
                <w:sz w:val="24"/>
              </w:rPr>
              <w:t>备注</w:t>
            </w:r>
          </w:p>
        </w:tc>
      </w:tr>
      <w:tr w:rsidR="00DB262F" w:rsidRPr="00FB15F0" w:rsidTr="00DB262F">
        <w:trPr>
          <w:trHeight w:val="106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ascii="Times New Roman" w:eastAsia="仿宋" w:hAnsi="Times New Roman" w:cs="Times New Roman"/>
                <w:sz w:val="24"/>
              </w:rPr>
            </w:pPr>
            <w:r w:rsidRPr="00FB15F0">
              <w:rPr>
                <w:rFonts w:ascii="Times New Roman" w:eastAsia="仿宋" w:hAnsi="Times New Roman" w:cs="Times New Roman"/>
                <w:sz w:val="24"/>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FB15F0" w:rsidRDefault="00DB262F" w:rsidP="00FA57FC">
            <w:pPr>
              <w:widowControl/>
              <w:jc w:val="left"/>
              <w:rPr>
                <w:rFonts w:eastAsia="仿宋"/>
                <w:sz w:val="24"/>
              </w:rPr>
            </w:pPr>
            <w:r w:rsidRPr="00172755">
              <w:rPr>
                <w:rFonts w:eastAsia="仿宋" w:hint="eastAsia"/>
                <w:sz w:val="24"/>
              </w:rPr>
              <w:t>政治理论学习一定程度上存在走过场的现象，学习形式较为单一，理论与实际工作结合较少，重学习任务完成而忽略学习效果。</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9E32FA" w:rsidP="009E32FA">
            <w:pPr>
              <w:adjustRightInd w:val="0"/>
              <w:snapToGrid w:val="0"/>
              <w:jc w:val="left"/>
              <w:rPr>
                <w:rFonts w:ascii="Calibri" w:eastAsia="仿宋" w:hAnsi="Calibri" w:cs="Times New Roman"/>
                <w:sz w:val="24"/>
              </w:rPr>
            </w:pPr>
            <w:r w:rsidRPr="00B31126">
              <w:rPr>
                <w:rFonts w:ascii="Calibri" w:eastAsia="仿宋" w:hAnsi="Calibri" w:cs="Times New Roman" w:hint="eastAsia"/>
                <w:sz w:val="24"/>
              </w:rPr>
              <w:t>不断加强学习实效，围绕习近平新时代中国特色社会主义思想、党风廉政、意识形态、法律法规等“四个必学”制定学习计划</w:t>
            </w:r>
            <w:r w:rsidR="00DB262F" w:rsidRPr="00B31126">
              <w:rPr>
                <w:rFonts w:ascii="Calibri" w:eastAsia="仿宋" w:hAnsi="Calibri" w:cs="Times New Roman" w:hint="eastAsia"/>
                <w:sz w:val="24"/>
              </w:rPr>
              <w:t>，</w:t>
            </w:r>
            <w:r w:rsidR="00DB262F" w:rsidRPr="00DB262F">
              <w:rPr>
                <w:rFonts w:ascii="Calibri" w:eastAsia="仿宋" w:hAnsi="Calibri" w:cs="Times New Roman" w:hint="eastAsia"/>
                <w:sz w:val="24"/>
              </w:rPr>
              <w:t>创新学习方法和形式，利用教职工学习、党员学习、专家报告会、在线学习、外出交流等途径，拓宽学习领域，将学习与实际工作、学习与运用等有效地结合起来，做到学以致用。</w:t>
            </w:r>
          </w:p>
        </w:tc>
        <w:tc>
          <w:tcPr>
            <w:tcW w:w="683" w:type="pct"/>
            <w:tcBorders>
              <w:top w:val="single" w:sz="4" w:space="0" w:color="auto"/>
              <w:left w:val="single" w:sz="4" w:space="0" w:color="auto"/>
              <w:bottom w:val="single" w:sz="4" w:space="0" w:color="auto"/>
              <w:right w:val="single" w:sz="4" w:space="0" w:color="auto"/>
            </w:tcBorders>
            <w:vAlign w:val="center"/>
          </w:tcPr>
          <w:p w:rsidR="0059191E" w:rsidRDefault="0059191E" w:rsidP="00FA57FC">
            <w:pPr>
              <w:widowControl/>
              <w:jc w:val="left"/>
              <w:rPr>
                <w:rFonts w:eastAsia="仿宋"/>
                <w:sz w:val="24"/>
              </w:rPr>
            </w:pPr>
            <w:r>
              <w:rPr>
                <w:rFonts w:eastAsia="仿宋" w:hint="eastAsia"/>
                <w:sz w:val="24"/>
              </w:rPr>
              <w:t>党委宣传部、</w:t>
            </w:r>
          </w:p>
          <w:p w:rsidR="0059191E" w:rsidRDefault="0059191E" w:rsidP="00FA57FC">
            <w:pPr>
              <w:widowControl/>
              <w:jc w:val="left"/>
              <w:rPr>
                <w:rFonts w:eastAsia="仿宋"/>
                <w:sz w:val="24"/>
              </w:rPr>
            </w:pPr>
            <w:r>
              <w:rPr>
                <w:rFonts w:eastAsia="仿宋" w:hint="eastAsia"/>
                <w:sz w:val="24"/>
              </w:rPr>
              <w:t>党委办公室、</w:t>
            </w:r>
          </w:p>
          <w:p w:rsidR="00DB262F" w:rsidRPr="00FB15F0" w:rsidRDefault="00DB262F" w:rsidP="00FA57FC">
            <w:pPr>
              <w:widowControl/>
              <w:jc w:val="left"/>
              <w:rPr>
                <w:rFonts w:eastAsia="仿宋"/>
                <w:sz w:val="24"/>
              </w:rPr>
            </w:pPr>
            <w:r>
              <w:rPr>
                <w:rFonts w:eastAsia="仿宋" w:hint="eastAsia"/>
                <w:sz w:val="24"/>
              </w:rPr>
              <w:t>各二级党组织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sidRPr="00FB15F0">
              <w:rPr>
                <w:rFonts w:eastAsia="仿宋" w:hint="eastAsia"/>
                <w:sz w:val="24"/>
              </w:rPr>
              <w:t>长期坚持</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106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sidRPr="00172755">
              <w:rPr>
                <w:rFonts w:eastAsia="仿宋"/>
                <w:sz w:val="24"/>
              </w:rPr>
              <w:t>2</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调查研究</w:t>
            </w:r>
            <w:r>
              <w:rPr>
                <w:rFonts w:eastAsia="仿宋" w:hint="eastAsia"/>
                <w:sz w:val="24"/>
              </w:rPr>
              <w:t>学校层面</w:t>
            </w:r>
            <w:r w:rsidRPr="00172755">
              <w:rPr>
                <w:rFonts w:eastAsia="仿宋" w:hint="eastAsia"/>
                <w:sz w:val="24"/>
              </w:rPr>
              <w:t>不够深入，与师生之间的沟通交流少，未真正沉下身子广泛倾听师生的意见建议，如部分制度的出台未考虑二级院部和师生的实际情况。</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DB262F" w:rsidP="007A79A0">
            <w:pPr>
              <w:adjustRightInd w:val="0"/>
              <w:snapToGrid w:val="0"/>
              <w:jc w:val="left"/>
              <w:rPr>
                <w:rFonts w:ascii="Calibri" w:eastAsia="仿宋" w:hAnsi="Calibri" w:cs="Times New Roman"/>
                <w:sz w:val="24"/>
              </w:rPr>
            </w:pPr>
            <w:r w:rsidRPr="00B31126">
              <w:rPr>
                <w:rFonts w:ascii="Calibri" w:eastAsia="仿宋" w:hAnsi="Calibri" w:cs="Times New Roman" w:hint="eastAsia"/>
                <w:sz w:val="24"/>
              </w:rPr>
              <w:t>加强群众路线教育，增强密切联系群众意识，</w:t>
            </w:r>
            <w:r w:rsidR="009E32FA" w:rsidRPr="00B31126">
              <w:rPr>
                <w:rFonts w:ascii="Calibri" w:eastAsia="仿宋" w:hAnsi="Calibri" w:cs="Times New Roman" w:hint="eastAsia"/>
                <w:sz w:val="24"/>
              </w:rPr>
              <w:t>学校层面</w:t>
            </w:r>
            <w:r w:rsidR="007A79A0" w:rsidRPr="00B31126">
              <w:rPr>
                <w:rFonts w:ascii="Calibri" w:eastAsia="仿宋" w:hAnsi="Calibri" w:cs="Times New Roman" w:hint="eastAsia"/>
                <w:sz w:val="24"/>
              </w:rPr>
              <w:t>要</w:t>
            </w:r>
            <w:r w:rsidR="009E32FA" w:rsidRPr="00B31126">
              <w:rPr>
                <w:rFonts w:ascii="Calibri" w:eastAsia="仿宋" w:hAnsi="Calibri" w:cs="Times New Roman"/>
                <w:sz w:val="24"/>
              </w:rPr>
              <w:t>加强前期调研论证和公布征求意见环节，扩大知情权，保证决策的参与度和科学性</w:t>
            </w:r>
            <w:r w:rsidR="007A79A0">
              <w:rPr>
                <w:rFonts w:ascii="Calibri" w:eastAsia="仿宋" w:hAnsi="Calibri" w:cs="Times New Roman" w:hint="eastAsia"/>
                <w:sz w:val="24"/>
              </w:rPr>
              <w:t>。</w:t>
            </w:r>
            <w:r w:rsidRPr="00DB262F">
              <w:rPr>
                <w:rFonts w:ascii="Calibri" w:eastAsia="仿宋" w:hAnsi="Calibri" w:cs="Times New Roman" w:hint="eastAsia"/>
                <w:sz w:val="24"/>
              </w:rPr>
              <w:t>严格执行接待日制度，二级学院、部门、单位层面增加面向师生的服务窗口，充分利用联系制度、座谈会、意见箱、邮箱、电话等征求师生意见建议；关乎师生利益的各项制度在出台之前均需要广泛调研，倾听师生的意见建议。</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326EBE" w:rsidRDefault="00DB262F" w:rsidP="00FA57FC">
            <w:pPr>
              <w:widowControl/>
              <w:jc w:val="left"/>
              <w:rPr>
                <w:rFonts w:eastAsia="仿宋"/>
                <w:sz w:val="24"/>
              </w:rPr>
            </w:pPr>
            <w:r>
              <w:rPr>
                <w:rFonts w:eastAsia="仿宋" w:hint="eastAsia"/>
                <w:sz w:val="24"/>
              </w:rPr>
              <w:t>机关各职能部门</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sidRPr="00FB15F0">
              <w:rPr>
                <w:rFonts w:eastAsia="仿宋" w:hint="eastAsia"/>
                <w:sz w:val="24"/>
              </w:rPr>
              <w:t>长期坚持</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106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3</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师生办事部分流程繁琐，需要来回跑多个部门盖章。如学生退学、退住宿费、毕业等方面的流程需要盖二级学院、后勤处、教务处、计财处、学工处等多个部门章，表格设计存在不合理之处。对待学生反映的部分问题，在处理时，有“踢皮球”现象。</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7A79A0" w:rsidP="00FA57FC">
            <w:pPr>
              <w:adjustRightInd w:val="0"/>
              <w:snapToGrid w:val="0"/>
              <w:jc w:val="left"/>
              <w:rPr>
                <w:rFonts w:ascii="Calibri" w:eastAsia="仿宋" w:hAnsi="Calibri" w:cs="Times New Roman"/>
                <w:sz w:val="24"/>
              </w:rPr>
            </w:pPr>
            <w:r w:rsidRPr="00B31126">
              <w:rPr>
                <w:rFonts w:ascii="Calibri" w:eastAsia="仿宋" w:hAnsi="Calibri" w:cs="Times New Roman" w:hint="eastAsia"/>
                <w:sz w:val="24"/>
              </w:rPr>
              <w:t>各部门、单位明确角色定位，强化服务宗旨意识和奉献精神，针对各项工作任务牵头部门需主动提供有效的后续指导和服务。</w:t>
            </w:r>
            <w:r w:rsidR="00DB262F" w:rsidRPr="00DB262F">
              <w:rPr>
                <w:rFonts w:ascii="Calibri" w:eastAsia="仿宋" w:hAnsi="Calibri" w:cs="Times New Roman" w:hint="eastAsia"/>
                <w:sz w:val="24"/>
              </w:rPr>
              <w:t>相关部门进一步优化办事流程，建议走网上流程，减少跑路盖章现象；针对学生毕业等重大事项，班主任及时统计班级相关信息，各二级学院统一扎口，统一办理；各二级学院在定期走访宿舍、班级进行多方调查时，对</w:t>
            </w:r>
            <w:r w:rsidR="00DB262F" w:rsidRPr="00DB262F">
              <w:rPr>
                <w:rFonts w:ascii="Calibri" w:eastAsia="仿宋" w:hAnsi="Calibri" w:cs="Times New Roman" w:hint="eastAsia"/>
                <w:sz w:val="24"/>
              </w:rPr>
              <w:lastRenderedPageBreak/>
              <w:t>学生反映的问题应及时了解并处理，而不是将问题推给其他教师或者其他部门。</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widowControl/>
              <w:jc w:val="left"/>
              <w:rPr>
                <w:rFonts w:eastAsia="仿宋"/>
                <w:sz w:val="24"/>
              </w:rPr>
            </w:pPr>
            <w:r w:rsidRPr="00172755">
              <w:rPr>
                <w:rFonts w:eastAsia="仿宋" w:hint="eastAsia"/>
                <w:sz w:val="24"/>
              </w:rPr>
              <w:lastRenderedPageBreak/>
              <w:t>后勤</w:t>
            </w:r>
            <w:r w:rsidR="0059191E">
              <w:rPr>
                <w:rFonts w:eastAsia="仿宋" w:hint="eastAsia"/>
                <w:sz w:val="24"/>
              </w:rPr>
              <w:t>管理</w:t>
            </w:r>
            <w:r w:rsidRPr="00172755">
              <w:rPr>
                <w:rFonts w:eastAsia="仿宋" w:hint="eastAsia"/>
                <w:sz w:val="24"/>
              </w:rPr>
              <w:t>处、教务处、计</w:t>
            </w:r>
            <w:r w:rsidR="0059191E">
              <w:rPr>
                <w:rFonts w:eastAsia="仿宋" w:hint="eastAsia"/>
                <w:sz w:val="24"/>
              </w:rPr>
              <w:t>划</w:t>
            </w:r>
            <w:r w:rsidRPr="00172755">
              <w:rPr>
                <w:rFonts w:eastAsia="仿宋" w:hint="eastAsia"/>
                <w:sz w:val="24"/>
              </w:rPr>
              <w:t>财</w:t>
            </w:r>
            <w:r w:rsidR="0059191E">
              <w:rPr>
                <w:rFonts w:eastAsia="仿宋" w:hint="eastAsia"/>
                <w:sz w:val="24"/>
              </w:rPr>
              <w:t>务</w:t>
            </w:r>
            <w:r w:rsidRPr="00172755">
              <w:rPr>
                <w:rFonts w:eastAsia="仿宋" w:hint="eastAsia"/>
                <w:sz w:val="24"/>
              </w:rPr>
              <w:t>处、学</w:t>
            </w:r>
            <w:r w:rsidR="0059191E">
              <w:rPr>
                <w:rFonts w:eastAsia="仿宋" w:hint="eastAsia"/>
                <w:sz w:val="24"/>
              </w:rPr>
              <w:t>生工作</w:t>
            </w:r>
            <w:r w:rsidRPr="00172755">
              <w:rPr>
                <w:rFonts w:eastAsia="仿宋" w:hint="eastAsia"/>
                <w:sz w:val="24"/>
              </w:rPr>
              <w:t>处</w:t>
            </w:r>
            <w:r w:rsidR="0059191E">
              <w:rPr>
                <w:rFonts w:eastAsia="仿宋" w:hint="eastAsia"/>
                <w:sz w:val="24"/>
              </w:rPr>
              <w:t>、各二级党组织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326EBE" w:rsidRDefault="00DB262F" w:rsidP="00645AC0">
            <w:pPr>
              <w:widowControl/>
              <w:jc w:val="left"/>
              <w:rPr>
                <w:rFonts w:eastAsia="仿宋"/>
                <w:sz w:val="24"/>
              </w:rPr>
            </w:pPr>
            <w:r>
              <w:rPr>
                <w:rFonts w:eastAsia="仿宋" w:hint="eastAsia"/>
                <w:sz w:val="24"/>
              </w:rPr>
              <w:t>三个月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693"/>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lastRenderedPageBreak/>
              <w:t>4</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各部门、单位主动服务意识普遍有待进一步提高，对二级学院或者部门、单位布置的工作任务存在要求多、指导少的现象。</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DB262F" w:rsidP="00FA57FC">
            <w:pPr>
              <w:adjustRightInd w:val="0"/>
              <w:snapToGrid w:val="0"/>
              <w:jc w:val="left"/>
              <w:rPr>
                <w:rFonts w:ascii="Calibri" w:eastAsia="仿宋" w:hAnsi="Calibri" w:cs="Times New Roman"/>
                <w:sz w:val="24"/>
              </w:rPr>
            </w:pPr>
            <w:r w:rsidRPr="00DB262F">
              <w:rPr>
                <w:rFonts w:ascii="Calibri" w:eastAsia="仿宋" w:hAnsi="Calibri" w:cs="Times New Roman" w:hint="eastAsia"/>
                <w:sz w:val="24"/>
              </w:rPr>
              <w:t>各部门、单位明确角色定位，强化服务宗旨意识和奉献精神；针对各项工作任务不能简单分配了事，牵头部门需主动承担工作任务，根据实际情况分配任务，对需分配完成的工作任务应提供有效的后续指导和服务。</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widowControl/>
              <w:jc w:val="left"/>
              <w:rPr>
                <w:rFonts w:eastAsia="仿宋"/>
                <w:sz w:val="24"/>
              </w:rPr>
            </w:pPr>
            <w:r>
              <w:rPr>
                <w:rFonts w:eastAsia="仿宋" w:hint="eastAsia"/>
                <w:sz w:val="24"/>
              </w:rPr>
              <w:t>机关各职能部门</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sidRPr="00FB15F0">
              <w:rPr>
                <w:rFonts w:eastAsia="仿宋" w:hint="eastAsia"/>
                <w:sz w:val="24"/>
              </w:rPr>
              <w:t>长期坚持</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684"/>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5</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少数领导干部“官本位”思想严重，在工作岗位上不作为，工作任务仅分配了事。</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FA57FC">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加强对领导干部的教育、管理和监督，牢固树立正确的权力观和群众观，提高领导干部的责任心，增强领导干部的公仆意识；严格执行干部选拔任用条例，干部选拔时，多渠道、多层次、多侧面深入了解干部的德才表现。</w:t>
            </w:r>
          </w:p>
        </w:tc>
        <w:tc>
          <w:tcPr>
            <w:tcW w:w="683" w:type="pct"/>
            <w:tcBorders>
              <w:top w:val="single" w:sz="4" w:space="0" w:color="auto"/>
              <w:left w:val="single" w:sz="4" w:space="0" w:color="auto"/>
              <w:bottom w:val="single" w:sz="4" w:space="0" w:color="auto"/>
              <w:right w:val="single" w:sz="4" w:space="0" w:color="auto"/>
            </w:tcBorders>
            <w:vAlign w:val="center"/>
          </w:tcPr>
          <w:p w:rsidR="0059191E" w:rsidRDefault="0059191E" w:rsidP="00FA57FC">
            <w:pPr>
              <w:widowControl/>
              <w:jc w:val="left"/>
              <w:rPr>
                <w:rFonts w:eastAsia="仿宋"/>
                <w:sz w:val="24"/>
              </w:rPr>
            </w:pPr>
            <w:r>
              <w:rPr>
                <w:rFonts w:eastAsia="仿宋" w:hint="eastAsia"/>
                <w:sz w:val="24"/>
              </w:rPr>
              <w:t>党委办公室</w:t>
            </w:r>
            <w:r w:rsidRPr="00172755">
              <w:rPr>
                <w:rFonts w:eastAsia="仿宋" w:hint="eastAsia"/>
                <w:sz w:val="24"/>
              </w:rPr>
              <w:t>、</w:t>
            </w:r>
          </w:p>
          <w:p w:rsidR="0059191E" w:rsidRDefault="0059191E" w:rsidP="00FA57FC">
            <w:pPr>
              <w:widowControl/>
              <w:jc w:val="left"/>
              <w:rPr>
                <w:rFonts w:eastAsia="仿宋"/>
                <w:sz w:val="24"/>
              </w:rPr>
            </w:pPr>
            <w:r>
              <w:rPr>
                <w:rFonts w:eastAsia="仿宋" w:hint="eastAsia"/>
                <w:sz w:val="24"/>
              </w:rPr>
              <w:t>党委</w:t>
            </w:r>
            <w:r w:rsidR="00DB262F">
              <w:rPr>
                <w:rFonts w:eastAsia="仿宋" w:hint="eastAsia"/>
                <w:sz w:val="24"/>
              </w:rPr>
              <w:t>组织部、</w:t>
            </w:r>
          </w:p>
          <w:p w:rsidR="00DB262F" w:rsidRPr="00FB15F0" w:rsidRDefault="00DB262F" w:rsidP="00FA57FC">
            <w:pPr>
              <w:widowControl/>
              <w:jc w:val="left"/>
              <w:rPr>
                <w:rFonts w:eastAsia="仿宋"/>
                <w:sz w:val="24"/>
              </w:rPr>
            </w:pPr>
            <w:r>
              <w:rPr>
                <w:rFonts w:eastAsia="仿宋" w:hint="eastAsia"/>
                <w:sz w:val="24"/>
              </w:rPr>
              <w:t>纪委办</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sidRPr="00FB15F0">
              <w:rPr>
                <w:rFonts w:eastAsia="仿宋" w:hint="eastAsia"/>
                <w:sz w:val="24"/>
              </w:rPr>
              <w:t>长期坚持</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FA57FC">
        <w:trPr>
          <w:trHeight w:val="108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6</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各工作岗位职责还需进一步明确，落实工作岗位成效还需加强。</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FA57FC">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明确各工作岗位职责，合理分工，责任细化，各工作岗位分工应结合业务特点、工作能力等方面，提高工作积极性。</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jc w:val="left"/>
              <w:rPr>
                <w:rFonts w:eastAsia="仿宋"/>
                <w:sz w:val="24"/>
              </w:rPr>
            </w:pPr>
            <w:r w:rsidRPr="00025860">
              <w:rPr>
                <w:rFonts w:eastAsia="仿宋" w:hint="eastAsia"/>
                <w:sz w:val="24"/>
              </w:rPr>
              <w:t>发展规划</w:t>
            </w:r>
            <w:r w:rsidRPr="00025860">
              <w:rPr>
                <w:rFonts w:eastAsia="仿宋"/>
                <w:sz w:val="24"/>
              </w:rPr>
              <w:t>与质量管理办公室</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sidRPr="00FB15F0">
              <w:rPr>
                <w:rFonts w:eastAsia="仿宋" w:hint="eastAsia"/>
                <w:sz w:val="24"/>
              </w:rPr>
              <w:t>长期坚持</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FA57FC">
        <w:trPr>
          <w:trHeight w:val="267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7</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学生会、学生社团等组织存在行政化、官僚化问题；学生会等组织在学生中的存在感较低，组织的活动学生参与度不高。</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7A79A0" w:rsidP="007A79A0">
            <w:pPr>
              <w:adjustRightInd w:val="0"/>
              <w:snapToGrid w:val="0"/>
              <w:jc w:val="left"/>
              <w:rPr>
                <w:rFonts w:ascii="Calibri" w:eastAsia="仿宋" w:hAnsi="Calibri" w:cs="Times New Roman"/>
                <w:sz w:val="24"/>
              </w:rPr>
            </w:pPr>
            <w:r w:rsidRPr="00B31126">
              <w:rPr>
                <w:rFonts w:ascii="Calibri" w:eastAsia="仿宋" w:hAnsi="Calibri" w:cs="Times New Roman" w:hint="eastAsia"/>
                <w:sz w:val="24"/>
              </w:rPr>
              <w:t>明确学生干部的遴选条件，</w:t>
            </w:r>
            <w:r w:rsidRPr="00A1048A">
              <w:rPr>
                <w:rFonts w:ascii="Calibri" w:eastAsia="仿宋" w:hAnsi="Calibri" w:cs="Times New Roman" w:hint="eastAsia"/>
                <w:sz w:val="24"/>
              </w:rPr>
              <w:t>去除组织的官僚风气；定期对学生干部进行调查、考核；</w:t>
            </w:r>
            <w:r w:rsidR="00A1048A" w:rsidRPr="00A1048A">
              <w:rPr>
                <w:rFonts w:ascii="Calibri" w:eastAsia="仿宋" w:hAnsi="Calibri" w:cs="Times New Roman" w:hint="eastAsia"/>
                <w:sz w:val="24"/>
              </w:rPr>
              <w:t>加强对学生会等组织的教育引导，学生会不是“管”学生，而是服务学生，转变思想意识；学工处、团委及二级学院应制定标准，定期开展学生会联系班级、联系班干会议，加强学生会等组织与学生之间的沟通交流；创新学生活动，提高学生参与活动的积极性。</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widowControl/>
              <w:jc w:val="left"/>
              <w:rPr>
                <w:rFonts w:eastAsia="仿宋"/>
                <w:sz w:val="24"/>
              </w:rPr>
            </w:pPr>
            <w:r w:rsidRPr="00326EBE">
              <w:rPr>
                <w:rFonts w:eastAsia="仿宋" w:hint="eastAsia"/>
                <w:sz w:val="24"/>
              </w:rPr>
              <w:t>学工处、团委及</w:t>
            </w:r>
            <w:r>
              <w:rPr>
                <w:rFonts w:eastAsia="仿宋" w:hint="eastAsia"/>
                <w:sz w:val="24"/>
              </w:rPr>
              <w:t>各</w:t>
            </w:r>
            <w:r w:rsidRPr="00326EBE">
              <w:rPr>
                <w:rFonts w:eastAsia="仿宋" w:hint="eastAsia"/>
                <w:sz w:val="24"/>
              </w:rPr>
              <w:t>二级</w:t>
            </w:r>
            <w:r w:rsidR="0059191E">
              <w:rPr>
                <w:rFonts w:eastAsia="仿宋" w:hint="eastAsia"/>
                <w:sz w:val="24"/>
              </w:rPr>
              <w:t>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六个月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FA57FC">
        <w:trPr>
          <w:trHeight w:val="1978"/>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lastRenderedPageBreak/>
              <w:t>8</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教师上课使用的职教云平台由于系统升级，使用不方便，如系统不稳定，经常登录不上去，或者登录上去经常掉线；教学资源（题目、作业）必须按班级重复上传，增加教师的工作量。直播平台更换频繁，导致教师每学期都需要重新熟悉一个直播平台。</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7A79A0" w:rsidP="007A79A0">
            <w:pPr>
              <w:widowControl/>
              <w:jc w:val="left"/>
              <w:rPr>
                <w:rFonts w:ascii="Calibri" w:eastAsia="仿宋" w:hAnsi="Calibri" w:cs="Times New Roman"/>
                <w:sz w:val="24"/>
              </w:rPr>
            </w:pPr>
            <w:r w:rsidRPr="00B31126">
              <w:rPr>
                <w:rFonts w:ascii="Calibri" w:eastAsia="仿宋" w:hAnsi="Calibri" w:cs="Times New Roman" w:hint="eastAsia"/>
                <w:sz w:val="24"/>
              </w:rPr>
              <w:t>学校教务处组织智慧职教课程平台业务培训，详细介绍课程平台各项功能及操作流程，建立课程平台微信工作群，校内工作人员及课程平台工程师随时解答教师在课程平台使用过程中的问题，为师生线上教学学习提供技术保障。</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59191E" w:rsidP="00FA57FC">
            <w:pPr>
              <w:widowControl/>
              <w:jc w:val="left"/>
              <w:rPr>
                <w:rFonts w:eastAsia="仿宋"/>
                <w:sz w:val="24"/>
              </w:rPr>
            </w:pPr>
            <w:r>
              <w:rPr>
                <w:rFonts w:eastAsia="仿宋" w:hint="eastAsia"/>
                <w:sz w:val="24"/>
              </w:rPr>
              <w:t>教务处、</w:t>
            </w:r>
            <w:r w:rsidRPr="00652BB1">
              <w:rPr>
                <w:rFonts w:eastAsia="仿宋" w:hint="eastAsia"/>
                <w:sz w:val="24"/>
              </w:rPr>
              <w:t>现代</w:t>
            </w:r>
            <w:r w:rsidRPr="00652BB1">
              <w:rPr>
                <w:rFonts w:eastAsia="仿宋"/>
                <w:sz w:val="24"/>
              </w:rPr>
              <w:t>教育技术中心</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一个月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496"/>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9</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172755">
              <w:rPr>
                <w:rFonts w:eastAsia="仿宋" w:hint="eastAsia"/>
                <w:sz w:val="24"/>
              </w:rPr>
              <w:t>教学、考核等资料存在过度留痕</w:t>
            </w:r>
            <w:r>
              <w:rPr>
                <w:rFonts w:eastAsia="仿宋" w:hint="eastAsia"/>
                <w:sz w:val="24"/>
              </w:rPr>
              <w:t>现象。</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FA57FC">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除上级考核提出的留痕事项外，不额外提出留痕要求，进一步加强档案管理，推广无纸化办公。</w:t>
            </w:r>
          </w:p>
        </w:tc>
        <w:tc>
          <w:tcPr>
            <w:tcW w:w="683" w:type="pct"/>
            <w:tcBorders>
              <w:top w:val="single" w:sz="4" w:space="0" w:color="auto"/>
              <w:left w:val="single" w:sz="4" w:space="0" w:color="auto"/>
              <w:bottom w:val="single" w:sz="4" w:space="0" w:color="auto"/>
              <w:right w:val="single" w:sz="4" w:space="0" w:color="auto"/>
            </w:tcBorders>
            <w:vAlign w:val="center"/>
          </w:tcPr>
          <w:p w:rsidR="0059191E" w:rsidRDefault="00DB262F" w:rsidP="00FA57FC">
            <w:pPr>
              <w:widowControl/>
              <w:jc w:val="left"/>
              <w:rPr>
                <w:rFonts w:eastAsia="仿宋"/>
                <w:sz w:val="24"/>
              </w:rPr>
            </w:pPr>
            <w:r>
              <w:rPr>
                <w:rFonts w:eastAsia="仿宋" w:hint="eastAsia"/>
                <w:sz w:val="24"/>
              </w:rPr>
              <w:t>教务处、人事处、学</w:t>
            </w:r>
            <w:r w:rsidR="0059191E">
              <w:rPr>
                <w:rFonts w:eastAsia="仿宋" w:hint="eastAsia"/>
                <w:sz w:val="24"/>
              </w:rPr>
              <w:t>生</w:t>
            </w:r>
            <w:r>
              <w:rPr>
                <w:rFonts w:eastAsia="仿宋" w:hint="eastAsia"/>
                <w:sz w:val="24"/>
              </w:rPr>
              <w:t>工</w:t>
            </w:r>
            <w:r w:rsidR="0059191E">
              <w:rPr>
                <w:rFonts w:eastAsia="仿宋" w:hint="eastAsia"/>
                <w:sz w:val="24"/>
              </w:rPr>
              <w:t>作</w:t>
            </w:r>
            <w:r>
              <w:rPr>
                <w:rFonts w:eastAsia="仿宋" w:hint="eastAsia"/>
                <w:sz w:val="24"/>
              </w:rPr>
              <w:t>处、</w:t>
            </w:r>
          </w:p>
          <w:p w:rsidR="00DB262F" w:rsidRPr="00FB15F0" w:rsidRDefault="0059191E" w:rsidP="00FA57FC">
            <w:pPr>
              <w:widowControl/>
              <w:jc w:val="left"/>
              <w:rPr>
                <w:rFonts w:eastAsia="仿宋"/>
                <w:sz w:val="24"/>
              </w:rPr>
            </w:pPr>
            <w:r>
              <w:rPr>
                <w:rFonts w:eastAsia="仿宋" w:hint="eastAsia"/>
                <w:sz w:val="24"/>
              </w:rPr>
              <w:t>综合</w:t>
            </w:r>
            <w:r w:rsidR="00DB262F">
              <w:rPr>
                <w:rFonts w:eastAsia="仿宋" w:hint="eastAsia"/>
                <w:sz w:val="24"/>
              </w:rPr>
              <w:t>档案管理室</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一年</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833"/>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10</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0813EC" w:rsidRDefault="00DB262F" w:rsidP="00FA57FC">
            <w:pPr>
              <w:adjustRightInd w:val="0"/>
              <w:snapToGrid w:val="0"/>
              <w:jc w:val="left"/>
              <w:rPr>
                <w:rFonts w:eastAsia="仿宋"/>
                <w:sz w:val="24"/>
              </w:rPr>
            </w:pPr>
            <w:r w:rsidRPr="000813EC">
              <w:rPr>
                <w:rFonts w:eastAsia="仿宋" w:hint="eastAsia"/>
                <w:sz w:val="24"/>
              </w:rPr>
              <w:t>专业调研不够深入，人才培养方案的撰写大多数依靠经验。</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7A79A0" w:rsidRDefault="007A79A0" w:rsidP="00546518">
            <w:pPr>
              <w:pStyle w:val="a5"/>
              <w:ind w:firstLineChars="0" w:firstLine="0"/>
              <w:rPr>
                <w:rFonts w:ascii="Calibri" w:eastAsia="仿宋" w:hAnsi="Calibri"/>
                <w:sz w:val="24"/>
                <w:szCs w:val="22"/>
              </w:rPr>
            </w:pPr>
            <w:r w:rsidRPr="00B31126">
              <w:rPr>
                <w:rFonts w:ascii="Calibri" w:eastAsia="仿宋" w:hAnsi="Calibri" w:hint="eastAsia"/>
                <w:sz w:val="24"/>
                <w:szCs w:val="22"/>
              </w:rPr>
              <w:t>学校每年要召开教学工作指导委员会会议，审议并发布人才培养方案制（修）订指导性意见；</w:t>
            </w:r>
            <w:r w:rsidR="00546518" w:rsidRPr="00B31126">
              <w:rPr>
                <w:rFonts w:ascii="Calibri" w:eastAsia="仿宋" w:hAnsi="Calibri" w:hint="eastAsia"/>
                <w:sz w:val="24"/>
                <w:szCs w:val="22"/>
              </w:rPr>
              <w:t>要</w:t>
            </w:r>
            <w:r w:rsidRPr="00B31126">
              <w:rPr>
                <w:rFonts w:ascii="Calibri" w:eastAsia="仿宋" w:hAnsi="Calibri" w:hint="eastAsia"/>
                <w:sz w:val="24"/>
                <w:szCs w:val="22"/>
              </w:rPr>
              <w:t>召开院部院长（主任）专题会议，明确人才培养方案修订的总体要求、修订要求及时间安排等；召开专业人才培养方案研讨会，会上</w:t>
            </w:r>
            <w:r w:rsidR="00546518" w:rsidRPr="00B31126">
              <w:rPr>
                <w:rFonts w:ascii="Calibri" w:eastAsia="仿宋" w:hAnsi="Calibri" w:hint="eastAsia"/>
                <w:sz w:val="24"/>
                <w:szCs w:val="22"/>
              </w:rPr>
              <w:t>要针对</w:t>
            </w:r>
            <w:r w:rsidRPr="00B31126">
              <w:rPr>
                <w:rFonts w:ascii="Calibri" w:eastAsia="仿宋" w:hAnsi="Calibri" w:hint="eastAsia"/>
                <w:sz w:val="24"/>
                <w:szCs w:val="22"/>
              </w:rPr>
              <w:t>各</w:t>
            </w:r>
            <w:r w:rsidR="00546518" w:rsidRPr="00B31126">
              <w:rPr>
                <w:rFonts w:ascii="Calibri" w:eastAsia="仿宋" w:hAnsi="Calibri" w:hint="eastAsia"/>
                <w:sz w:val="24"/>
                <w:szCs w:val="22"/>
              </w:rPr>
              <w:t>院部人才培养方案修订工作开展情况及存在的问题等进行交流和研讨</w:t>
            </w:r>
            <w:r w:rsidRPr="00B31126">
              <w:rPr>
                <w:rFonts w:ascii="Calibri" w:eastAsia="仿宋" w:hAnsi="Calibri" w:hint="eastAsia"/>
                <w:sz w:val="24"/>
                <w:szCs w:val="22"/>
              </w:rPr>
              <w:t>。</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Default="00DB262F" w:rsidP="00FA57FC">
            <w:pPr>
              <w:widowControl/>
              <w:jc w:val="left"/>
              <w:rPr>
                <w:rFonts w:eastAsia="仿宋"/>
                <w:sz w:val="24"/>
              </w:rPr>
            </w:pPr>
            <w:r>
              <w:rPr>
                <w:rFonts w:eastAsia="仿宋" w:hint="eastAsia"/>
                <w:sz w:val="24"/>
              </w:rPr>
              <w:t>各二级教学单位</w:t>
            </w:r>
          </w:p>
          <w:p w:rsidR="00DB262F" w:rsidRPr="00FB15F0" w:rsidRDefault="00DB262F" w:rsidP="00FA57FC">
            <w:pPr>
              <w:widowControl/>
              <w:jc w:val="left"/>
              <w:rPr>
                <w:rFonts w:eastAsia="仿宋"/>
                <w:sz w:val="24"/>
              </w:rPr>
            </w:pPr>
            <w:r w:rsidRPr="00025860">
              <w:rPr>
                <w:rFonts w:eastAsia="仿宋" w:hint="eastAsia"/>
                <w:sz w:val="24"/>
              </w:rPr>
              <w:t>产教融合办公室</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一年</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83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0813EC" w:rsidRDefault="00DB262F" w:rsidP="00DB262F">
            <w:pPr>
              <w:widowControl/>
              <w:jc w:val="center"/>
              <w:rPr>
                <w:rFonts w:eastAsia="仿宋"/>
                <w:sz w:val="24"/>
              </w:rPr>
            </w:pPr>
            <w:r>
              <w:rPr>
                <w:rFonts w:eastAsia="仿宋" w:hint="eastAsia"/>
                <w:sz w:val="24"/>
              </w:rPr>
              <w:t>11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0813EC">
              <w:rPr>
                <w:rFonts w:eastAsia="仿宋" w:hint="eastAsia"/>
                <w:sz w:val="24"/>
              </w:rPr>
              <w:t>校级督导对二级院部督导工作指导较少，听课和教学检查信息反馈周期偏长。</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FA57FC">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充分发挥好教学督导的“督”与“导”的作用，通过常规听课和专项检查环节，及时发现教师授课存在的问题并进行反馈，与二级督导进行深入交流和指导。</w:t>
            </w:r>
          </w:p>
        </w:tc>
        <w:tc>
          <w:tcPr>
            <w:tcW w:w="683" w:type="pct"/>
            <w:tcBorders>
              <w:top w:val="single" w:sz="4" w:space="0" w:color="auto"/>
              <w:left w:val="single" w:sz="4" w:space="0" w:color="auto"/>
              <w:bottom w:val="single" w:sz="4" w:space="0" w:color="auto"/>
              <w:right w:val="single" w:sz="4" w:space="0" w:color="auto"/>
            </w:tcBorders>
            <w:vAlign w:val="center"/>
          </w:tcPr>
          <w:p w:rsidR="0059191E" w:rsidRPr="0059191E" w:rsidRDefault="00DB262F" w:rsidP="00FA57FC">
            <w:pPr>
              <w:jc w:val="center"/>
              <w:rPr>
                <w:rFonts w:eastAsia="仿宋"/>
                <w:sz w:val="24"/>
              </w:rPr>
            </w:pPr>
            <w:r>
              <w:rPr>
                <w:rFonts w:eastAsia="仿宋" w:hint="eastAsia"/>
                <w:sz w:val="24"/>
              </w:rPr>
              <w:t>教务处、</w:t>
            </w:r>
            <w:r w:rsidR="0059191E" w:rsidRPr="0059191E">
              <w:rPr>
                <w:rFonts w:eastAsia="仿宋" w:hint="eastAsia"/>
                <w:sz w:val="24"/>
              </w:rPr>
              <w:t>发展规划</w:t>
            </w:r>
            <w:r w:rsidR="0059191E" w:rsidRPr="0059191E">
              <w:rPr>
                <w:rFonts w:eastAsia="仿宋"/>
                <w:sz w:val="24"/>
              </w:rPr>
              <w:t>与质量管理</w:t>
            </w:r>
          </w:p>
          <w:p w:rsidR="00DB262F" w:rsidRPr="00FB15F0" w:rsidRDefault="0059191E" w:rsidP="00FA57FC">
            <w:pPr>
              <w:widowControl/>
              <w:jc w:val="left"/>
              <w:rPr>
                <w:rFonts w:eastAsia="仿宋"/>
                <w:sz w:val="24"/>
              </w:rPr>
            </w:pPr>
            <w:r w:rsidRPr="0059191E">
              <w:rPr>
                <w:rFonts w:eastAsia="仿宋"/>
                <w:sz w:val="24"/>
              </w:rPr>
              <w:t>办公室</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三个月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563"/>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172755" w:rsidRDefault="00DB262F" w:rsidP="00DB262F">
            <w:pPr>
              <w:widowControl/>
              <w:jc w:val="center"/>
              <w:rPr>
                <w:rFonts w:eastAsia="仿宋"/>
                <w:sz w:val="24"/>
              </w:rPr>
            </w:pPr>
            <w:r>
              <w:rPr>
                <w:rFonts w:eastAsia="仿宋" w:hint="eastAsia"/>
                <w:sz w:val="24"/>
              </w:rPr>
              <w:t>12</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0813EC" w:rsidRDefault="00DB262F" w:rsidP="00FA57FC">
            <w:pPr>
              <w:adjustRightInd w:val="0"/>
              <w:snapToGrid w:val="0"/>
              <w:jc w:val="left"/>
              <w:rPr>
                <w:rFonts w:eastAsia="仿宋"/>
                <w:sz w:val="24"/>
              </w:rPr>
            </w:pPr>
            <w:r w:rsidRPr="000813EC">
              <w:rPr>
                <w:rFonts w:eastAsia="仿宋" w:hint="eastAsia"/>
                <w:sz w:val="24"/>
              </w:rPr>
              <w:t>二级学院与外聘教师联系不够紧密，对外聘教师集中指导不够。</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546518">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开展外聘教师座谈会，举办外聘教师教学基本功竞赛，倾听并解决反映的问题，提高教学质量</w:t>
            </w:r>
            <w:r w:rsidR="00546518">
              <w:rPr>
                <w:rFonts w:ascii="Calibri" w:eastAsia="仿宋" w:hAnsi="Calibri" w:cs="Times New Roman" w:hint="eastAsia"/>
                <w:sz w:val="24"/>
              </w:rPr>
              <w:t>；</w:t>
            </w:r>
            <w:r w:rsidR="00546518" w:rsidRPr="00B31126">
              <w:rPr>
                <w:rFonts w:ascii="Calibri" w:eastAsia="仿宋" w:hAnsi="Calibri" w:cs="Times New Roman"/>
                <w:sz w:val="24"/>
              </w:rPr>
              <w:t>二级院部</w:t>
            </w:r>
            <w:r w:rsidR="00546518" w:rsidRPr="00B31126">
              <w:rPr>
                <w:rFonts w:ascii="Calibri" w:eastAsia="仿宋" w:hAnsi="Calibri" w:cs="Times New Roman" w:hint="eastAsia"/>
                <w:sz w:val="24"/>
              </w:rPr>
              <w:t>还</w:t>
            </w:r>
            <w:r w:rsidR="00546518" w:rsidRPr="00B31126">
              <w:rPr>
                <w:rFonts w:ascii="Calibri" w:eastAsia="仿宋" w:hAnsi="Calibri" w:cs="Times New Roman"/>
                <w:sz w:val="24"/>
              </w:rPr>
              <w:t>应对兼职授课教师进行教学质量考核，对于考核不合格人员，不予发放课酬，且不再聘用。</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E9315E" w:rsidRDefault="00DB262F" w:rsidP="00FA57FC">
            <w:pPr>
              <w:widowControl/>
              <w:jc w:val="left"/>
              <w:rPr>
                <w:rFonts w:eastAsia="仿宋"/>
                <w:sz w:val="24"/>
              </w:rPr>
            </w:pPr>
            <w:r>
              <w:rPr>
                <w:rFonts w:eastAsia="仿宋" w:hint="eastAsia"/>
                <w:sz w:val="24"/>
              </w:rPr>
              <w:t>教务处、人事处、</w:t>
            </w:r>
            <w:r w:rsidR="0059191E">
              <w:rPr>
                <w:rFonts w:eastAsia="仿宋" w:hint="eastAsia"/>
                <w:sz w:val="24"/>
              </w:rPr>
              <w:t>各</w:t>
            </w:r>
            <w:r w:rsidR="0059191E" w:rsidRPr="00326EBE">
              <w:rPr>
                <w:rFonts w:eastAsia="仿宋" w:hint="eastAsia"/>
                <w:sz w:val="24"/>
              </w:rPr>
              <w:t>二级</w:t>
            </w:r>
            <w:r w:rsidR="0059191E">
              <w:rPr>
                <w:rFonts w:eastAsia="仿宋" w:hint="eastAsia"/>
                <w:sz w:val="24"/>
              </w:rPr>
              <w:t>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六个月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FB15F0" w:rsidTr="00DB262F">
        <w:trPr>
          <w:trHeight w:val="666"/>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DB262F">
            <w:pPr>
              <w:widowControl/>
              <w:jc w:val="center"/>
              <w:rPr>
                <w:rFonts w:ascii="Times New Roman" w:eastAsia="仿宋" w:hAnsi="Times New Roman" w:cs="Times New Roman"/>
                <w:sz w:val="24"/>
              </w:rPr>
            </w:pPr>
            <w:r>
              <w:rPr>
                <w:rFonts w:ascii="Times New Roman" w:eastAsia="仿宋" w:hAnsi="Times New Roman" w:cs="Times New Roman" w:hint="eastAsia"/>
                <w:sz w:val="24"/>
              </w:rPr>
              <w:t>1</w:t>
            </w:r>
            <w:r w:rsidRPr="00FB15F0">
              <w:rPr>
                <w:rFonts w:ascii="Times New Roman" w:eastAsia="仿宋" w:hAnsi="Times New Roman" w:cs="Times New Roman"/>
                <w:sz w:val="24"/>
              </w:rPr>
              <w:t>3</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172755" w:rsidRDefault="00DB262F" w:rsidP="00FA57FC">
            <w:pPr>
              <w:adjustRightInd w:val="0"/>
              <w:snapToGrid w:val="0"/>
              <w:jc w:val="left"/>
              <w:rPr>
                <w:rFonts w:eastAsia="仿宋"/>
                <w:sz w:val="24"/>
              </w:rPr>
            </w:pPr>
            <w:r w:rsidRPr="000813EC">
              <w:rPr>
                <w:rFonts w:eastAsia="仿宋" w:hint="eastAsia"/>
                <w:sz w:val="24"/>
              </w:rPr>
              <w:t>部分教职工进取心不强，满足于现状；高层次人才作用发挥力度不够。</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546518" w:rsidP="00AB4462">
            <w:pPr>
              <w:adjustRightInd w:val="0"/>
              <w:snapToGrid w:val="0"/>
              <w:jc w:val="left"/>
              <w:rPr>
                <w:rFonts w:ascii="Calibri" w:eastAsia="仿宋" w:hAnsi="Calibri" w:cs="Times New Roman"/>
                <w:sz w:val="24"/>
              </w:rPr>
            </w:pPr>
            <w:r w:rsidRPr="00B31126">
              <w:rPr>
                <w:rFonts w:ascii="Calibri" w:eastAsia="仿宋" w:hAnsi="Calibri" w:cs="Times New Roman" w:hint="eastAsia"/>
                <w:sz w:val="24"/>
              </w:rPr>
              <w:t>要</w:t>
            </w:r>
            <w:r w:rsidRPr="00B31126">
              <w:rPr>
                <w:rFonts w:ascii="Calibri" w:eastAsia="仿宋" w:hAnsi="Calibri" w:cs="Times New Roman"/>
                <w:sz w:val="24"/>
              </w:rPr>
              <w:t>修订完善岗位聘用管理办法和绩效分配方案等主体文件，在稳定岗位绩效工资分配</w:t>
            </w:r>
            <w:r w:rsidRPr="00B31126">
              <w:rPr>
                <w:rFonts w:ascii="Calibri" w:eastAsia="仿宋" w:hAnsi="Calibri" w:cs="Times New Roman"/>
                <w:sz w:val="24"/>
              </w:rPr>
              <w:lastRenderedPageBreak/>
              <w:t>比例的同时，逐步扩大考核绩效工资的分配权重，进一步体现教学、科研、管理工作的业绩贡献，体现领军人才、拔尖人才的突出作用</w:t>
            </w:r>
            <w:r w:rsidRPr="00B31126">
              <w:rPr>
                <w:rFonts w:ascii="Calibri" w:eastAsia="仿宋" w:hAnsi="Calibri" w:cs="Times New Roman" w:hint="eastAsia"/>
                <w:sz w:val="24"/>
              </w:rPr>
              <w:t>，</w:t>
            </w:r>
            <w:r w:rsidR="00AB4462" w:rsidRPr="00B31126">
              <w:rPr>
                <w:rFonts w:ascii="Calibri" w:eastAsia="仿宋" w:hAnsi="Calibri" w:cs="Times New Roman"/>
                <w:sz w:val="24"/>
              </w:rPr>
              <w:t>学校设立了高层次人才岗位绩效，发放教授、博士等高层次人才绩效；开展校聘教授、副教授评聘，调动高层次人才工作积极性；</w:t>
            </w:r>
            <w:r w:rsidR="00A1048A" w:rsidRPr="00B31126">
              <w:rPr>
                <w:rFonts w:ascii="Calibri" w:eastAsia="仿宋" w:hAnsi="Calibri" w:cs="Times New Roman" w:hint="eastAsia"/>
                <w:sz w:val="24"/>
              </w:rPr>
              <w:t>二级学院及单位、部门开展调研，深入了解教职工的需求，</w:t>
            </w:r>
            <w:r w:rsidR="00A1048A" w:rsidRPr="00A1048A">
              <w:rPr>
                <w:rFonts w:ascii="Calibri" w:eastAsia="仿宋" w:hAnsi="Calibri" w:cs="Times New Roman" w:hint="eastAsia"/>
                <w:sz w:val="24"/>
              </w:rPr>
              <w:t>帮助教职工进行人生规划，调动教职工的积极性；制定学院、部门或团队规划，加强过程督导和年终、届终考核；加强师德师风教育，培养教职工爱岗敬业，提高进取意识和精神</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widowControl/>
              <w:jc w:val="left"/>
              <w:rPr>
                <w:rFonts w:eastAsia="仿宋"/>
                <w:sz w:val="24"/>
              </w:rPr>
            </w:pPr>
            <w:r>
              <w:rPr>
                <w:rFonts w:eastAsia="仿宋" w:hint="eastAsia"/>
                <w:sz w:val="24"/>
              </w:rPr>
              <w:lastRenderedPageBreak/>
              <w:t>人事处、教务处、学工处、科技处</w:t>
            </w:r>
            <w:r w:rsidR="0059191E">
              <w:rPr>
                <w:rFonts w:eastAsia="仿宋" w:hint="eastAsia"/>
                <w:sz w:val="24"/>
              </w:rPr>
              <w:t>、</w:t>
            </w:r>
            <w:r w:rsidR="0059191E">
              <w:rPr>
                <w:rFonts w:eastAsia="仿宋" w:hint="eastAsia"/>
                <w:sz w:val="24"/>
              </w:rPr>
              <w:lastRenderedPageBreak/>
              <w:t>各</w:t>
            </w:r>
            <w:r w:rsidR="0059191E" w:rsidRPr="00326EBE">
              <w:rPr>
                <w:rFonts w:eastAsia="仿宋" w:hint="eastAsia"/>
                <w:sz w:val="24"/>
              </w:rPr>
              <w:t>二级</w:t>
            </w:r>
            <w:r w:rsidR="0059191E">
              <w:rPr>
                <w:rFonts w:eastAsia="仿宋" w:hint="eastAsia"/>
                <w:sz w:val="24"/>
              </w:rPr>
              <w:t>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lastRenderedPageBreak/>
              <w:t>一年</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0813EC" w:rsidTr="00DB262F">
        <w:trPr>
          <w:trHeight w:val="421"/>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Default="00DB262F" w:rsidP="00DB262F">
            <w:pPr>
              <w:widowControl/>
              <w:jc w:val="center"/>
              <w:rPr>
                <w:rFonts w:eastAsia="仿宋"/>
                <w:sz w:val="24"/>
              </w:rPr>
            </w:pPr>
            <w:r>
              <w:rPr>
                <w:rFonts w:eastAsia="仿宋" w:hint="eastAsia"/>
                <w:sz w:val="24"/>
              </w:rPr>
              <w:lastRenderedPageBreak/>
              <w:t>14</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0813EC" w:rsidRDefault="00DB262F" w:rsidP="00FA57FC">
            <w:pPr>
              <w:adjustRightInd w:val="0"/>
              <w:snapToGrid w:val="0"/>
              <w:jc w:val="left"/>
              <w:rPr>
                <w:rFonts w:eastAsia="仿宋"/>
                <w:sz w:val="24"/>
              </w:rPr>
            </w:pPr>
            <w:r w:rsidRPr="000813EC">
              <w:rPr>
                <w:rFonts w:eastAsia="仿宋" w:hint="eastAsia"/>
                <w:sz w:val="24"/>
              </w:rPr>
              <w:t>家校沟通有待进一步提高。</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FA57FC">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建立班主任与家长</w:t>
            </w:r>
            <w:r w:rsidRPr="00B31126">
              <w:rPr>
                <w:rFonts w:ascii="Calibri" w:eastAsia="仿宋" w:hAnsi="Calibri" w:cs="Times New Roman" w:hint="eastAsia"/>
                <w:sz w:val="24"/>
              </w:rPr>
              <w:t>沟通</w:t>
            </w:r>
            <w:r w:rsidRPr="00A1048A">
              <w:rPr>
                <w:rFonts w:ascii="Calibri" w:eastAsia="仿宋" w:hAnsi="Calibri" w:cs="Times New Roman" w:hint="eastAsia"/>
                <w:sz w:val="24"/>
              </w:rPr>
              <w:t>群（</w:t>
            </w:r>
            <w:proofErr w:type="spellStart"/>
            <w:r w:rsidRPr="00A1048A">
              <w:rPr>
                <w:rFonts w:ascii="Calibri" w:eastAsia="仿宋" w:hAnsi="Calibri" w:cs="Times New Roman" w:hint="eastAsia"/>
                <w:sz w:val="24"/>
              </w:rPr>
              <w:t>qq</w:t>
            </w:r>
            <w:proofErr w:type="spellEnd"/>
            <w:r w:rsidRPr="00A1048A">
              <w:rPr>
                <w:rFonts w:ascii="Calibri" w:eastAsia="仿宋" w:hAnsi="Calibri" w:cs="Times New Roman" w:hint="eastAsia"/>
                <w:sz w:val="24"/>
              </w:rPr>
              <w:t>群或者微信群），定期与家长沟通学生在校情况；定期将学生课程、实习、就业、考试等信息公布在群里，方便家长及时了解学校的安排。</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widowControl/>
              <w:jc w:val="left"/>
              <w:rPr>
                <w:rFonts w:eastAsia="仿宋"/>
                <w:sz w:val="24"/>
              </w:rPr>
            </w:pPr>
            <w:r>
              <w:rPr>
                <w:rFonts w:eastAsia="仿宋" w:hint="eastAsia"/>
                <w:sz w:val="24"/>
              </w:rPr>
              <w:t>学工处、</w:t>
            </w:r>
            <w:r w:rsidR="00FA57FC">
              <w:rPr>
                <w:rFonts w:eastAsia="仿宋" w:hint="eastAsia"/>
                <w:sz w:val="24"/>
              </w:rPr>
              <w:t>各</w:t>
            </w:r>
            <w:r w:rsidR="00FA57FC" w:rsidRPr="00326EBE">
              <w:rPr>
                <w:rFonts w:eastAsia="仿宋" w:hint="eastAsia"/>
                <w:sz w:val="24"/>
              </w:rPr>
              <w:t>二级</w:t>
            </w:r>
            <w:r w:rsidR="00FA57FC">
              <w:rPr>
                <w:rFonts w:eastAsia="仿宋" w:hint="eastAsia"/>
                <w:sz w:val="24"/>
              </w:rPr>
              <w:t>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一年</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0813EC" w:rsidTr="00DB262F">
        <w:trPr>
          <w:trHeight w:val="106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Default="00DB262F" w:rsidP="00DB262F">
            <w:pPr>
              <w:widowControl/>
              <w:jc w:val="center"/>
              <w:rPr>
                <w:rFonts w:eastAsia="仿宋"/>
                <w:sz w:val="24"/>
              </w:rPr>
            </w:pPr>
            <w:r>
              <w:rPr>
                <w:rFonts w:eastAsia="仿宋" w:hint="eastAsia"/>
                <w:sz w:val="24"/>
              </w:rPr>
              <w:t>15</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0813EC" w:rsidRDefault="00DB262F" w:rsidP="00FA57FC">
            <w:pPr>
              <w:adjustRightInd w:val="0"/>
              <w:snapToGrid w:val="0"/>
              <w:jc w:val="left"/>
              <w:rPr>
                <w:rFonts w:eastAsia="仿宋"/>
                <w:sz w:val="24"/>
              </w:rPr>
            </w:pPr>
            <w:r w:rsidRPr="000813EC">
              <w:rPr>
                <w:rFonts w:eastAsia="仿宋" w:hint="eastAsia"/>
                <w:sz w:val="24"/>
              </w:rPr>
              <w:t>智慧校园建设需进一步加强。信息化业务平台较多、较乱，师生不知道哪个端口才是有效的，整合不够；部分业务平台虽不再使用，但仍存在端口，如</w:t>
            </w:r>
            <w:r w:rsidRPr="000813EC">
              <w:rPr>
                <w:rFonts w:eastAsia="仿宋" w:hint="eastAsia"/>
                <w:sz w:val="24"/>
              </w:rPr>
              <w:t>OA</w:t>
            </w:r>
            <w:r w:rsidRPr="000813EC">
              <w:rPr>
                <w:rFonts w:eastAsia="仿宋" w:hint="eastAsia"/>
                <w:sz w:val="24"/>
              </w:rPr>
              <w:t>首页存在两个财务系统；校园无线网络覆盖度不够，部门区域场所信号不佳，尤其是教师上网课期间，影响教学使用。</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B4462" w:rsidP="00AB4462">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相关部门应充分调研师生的需求，逐步完善信息化业务平台，整合重复业务，简化端口，便于师生使用；查找无线网络覆盖盲点以及信号弱区域，加强区域信号，提高网络稳定性。</w:t>
            </w:r>
            <w:r w:rsidRPr="00B31126">
              <w:rPr>
                <w:rFonts w:ascii="Calibri" w:eastAsia="仿宋" w:hAnsi="Calibri" w:cs="Times New Roman" w:hint="eastAsia"/>
                <w:sz w:val="24"/>
              </w:rPr>
              <w:t>学校相关职能部门要将来自各个信息源的内容集成到一个</w:t>
            </w:r>
            <w:r w:rsidRPr="00B31126">
              <w:rPr>
                <w:rFonts w:ascii="Calibri" w:eastAsia="仿宋" w:hAnsi="Calibri" w:cs="Times New Roman"/>
                <w:sz w:val="24"/>
              </w:rPr>
              <w:t>Web</w:t>
            </w:r>
            <w:r w:rsidRPr="00B31126">
              <w:rPr>
                <w:rFonts w:ascii="Calibri" w:eastAsia="仿宋" w:hAnsi="Calibri" w:cs="Times New Roman"/>
                <w:sz w:val="24"/>
              </w:rPr>
              <w:t>页面里，把各种应用系统资源、数据资源、信息资源统一无缝融合，根据每个用户使用特点和角色的不同，形成个性化的应用界面，并通过的对事件和消息的处理传输把用户有机地联系在一起。</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FA57FC">
            <w:pPr>
              <w:widowControl/>
              <w:jc w:val="left"/>
              <w:rPr>
                <w:rFonts w:eastAsia="仿宋"/>
                <w:sz w:val="24"/>
              </w:rPr>
            </w:pPr>
            <w:r w:rsidRPr="00652BB1">
              <w:rPr>
                <w:rFonts w:eastAsia="仿宋" w:hint="eastAsia"/>
                <w:sz w:val="24"/>
              </w:rPr>
              <w:t>现代</w:t>
            </w:r>
            <w:r w:rsidRPr="00652BB1">
              <w:rPr>
                <w:rFonts w:eastAsia="仿宋"/>
                <w:sz w:val="24"/>
              </w:rPr>
              <w:t>教育技术中心</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三个月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0813EC" w:rsidTr="00DB262F">
        <w:trPr>
          <w:trHeight w:val="718"/>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Default="00DB262F" w:rsidP="00DB262F">
            <w:pPr>
              <w:widowControl/>
              <w:jc w:val="center"/>
              <w:rPr>
                <w:rFonts w:eastAsia="仿宋"/>
                <w:sz w:val="24"/>
              </w:rPr>
            </w:pPr>
            <w:r>
              <w:rPr>
                <w:rFonts w:eastAsia="仿宋" w:hint="eastAsia"/>
                <w:sz w:val="24"/>
              </w:rPr>
              <w:lastRenderedPageBreak/>
              <w:t>16</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0813EC" w:rsidRDefault="00DB262F" w:rsidP="00645AC0">
            <w:pPr>
              <w:adjustRightInd w:val="0"/>
              <w:snapToGrid w:val="0"/>
              <w:jc w:val="left"/>
              <w:rPr>
                <w:rFonts w:eastAsia="仿宋"/>
                <w:sz w:val="24"/>
              </w:rPr>
            </w:pPr>
            <w:r w:rsidRPr="000813EC">
              <w:rPr>
                <w:rFonts w:eastAsia="仿宋" w:hint="eastAsia"/>
                <w:sz w:val="24"/>
              </w:rPr>
              <w:t>改革创新意识不够，提倡改革创新时，习惯提新口号、整新词，落实到位不足。</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A1048A" w:rsidP="00645AC0">
            <w:pPr>
              <w:adjustRightInd w:val="0"/>
              <w:snapToGrid w:val="0"/>
              <w:jc w:val="left"/>
              <w:rPr>
                <w:rFonts w:ascii="Calibri" w:eastAsia="仿宋" w:hAnsi="Calibri" w:cs="Times New Roman"/>
                <w:sz w:val="24"/>
              </w:rPr>
            </w:pPr>
            <w:r w:rsidRPr="00A1048A">
              <w:rPr>
                <w:rFonts w:ascii="Calibri" w:eastAsia="仿宋" w:hAnsi="Calibri" w:cs="Times New Roman" w:hint="eastAsia"/>
                <w:sz w:val="24"/>
              </w:rPr>
              <w:t>提高创新意识，多学习、多思考，努力开创工作中的新局面。</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645AC0">
            <w:pPr>
              <w:widowControl/>
              <w:jc w:val="left"/>
              <w:rPr>
                <w:rFonts w:eastAsia="仿宋"/>
                <w:sz w:val="24"/>
              </w:rPr>
            </w:pPr>
            <w:r>
              <w:rPr>
                <w:rFonts w:eastAsia="仿宋" w:hint="eastAsia"/>
                <w:sz w:val="24"/>
              </w:rPr>
              <w:t>各单位部门、各二级党组织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sidRPr="00FB15F0">
              <w:rPr>
                <w:rFonts w:eastAsia="仿宋" w:hint="eastAsia"/>
                <w:sz w:val="24"/>
              </w:rPr>
              <w:t>长期坚持</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0813EC" w:rsidTr="00DB262F">
        <w:trPr>
          <w:trHeight w:val="106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Default="00DB262F" w:rsidP="000813EC">
            <w:pPr>
              <w:widowControl/>
              <w:jc w:val="center"/>
              <w:rPr>
                <w:rFonts w:eastAsia="仿宋"/>
                <w:sz w:val="24"/>
              </w:rPr>
            </w:pPr>
            <w:r>
              <w:rPr>
                <w:rFonts w:eastAsia="仿宋" w:hint="eastAsia"/>
                <w:sz w:val="24"/>
              </w:rPr>
              <w:t>17</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0813EC" w:rsidRDefault="00DB262F" w:rsidP="00645AC0">
            <w:pPr>
              <w:adjustRightInd w:val="0"/>
              <w:snapToGrid w:val="0"/>
              <w:jc w:val="left"/>
              <w:rPr>
                <w:rFonts w:eastAsia="仿宋"/>
                <w:sz w:val="24"/>
              </w:rPr>
            </w:pPr>
            <w:r w:rsidRPr="000813EC">
              <w:rPr>
                <w:rFonts w:eastAsia="仿宋" w:hint="eastAsia"/>
                <w:sz w:val="24"/>
              </w:rPr>
              <w:t>后勤保障不够，与学校高质量发展要求存在差距。如行政楼过道中间标牌不准确，未及时更新，有些部门位置不好找；电动自行车和电动车充电插口较少，经常出现跳闸现象；维修工作缺乏事后追踪，维修进度满，师生满意度有待提高；部分工程推进与计划进度有差距；校园路灯不够明亮，影响校园安全；部分设施如洗手间烘干机常年未用，形成资源浪费。</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2F" w:rsidRPr="00B31126" w:rsidRDefault="00B31126" w:rsidP="00B31126">
            <w:pPr>
              <w:adjustRightInd w:val="0"/>
              <w:snapToGrid w:val="0"/>
              <w:jc w:val="left"/>
              <w:rPr>
                <w:rFonts w:ascii="Calibri" w:eastAsia="仿宋" w:hAnsi="Calibri" w:cs="Times New Roman"/>
                <w:sz w:val="24"/>
              </w:rPr>
            </w:pPr>
            <w:r>
              <w:rPr>
                <w:rFonts w:ascii="Calibri" w:eastAsia="仿宋" w:hAnsi="Calibri" w:cs="Times New Roman" w:hint="eastAsia"/>
                <w:sz w:val="24"/>
              </w:rPr>
              <w:t>提高后勤管理服务意识</w:t>
            </w:r>
            <w:r w:rsidR="00A1048A" w:rsidRPr="00B31126">
              <w:rPr>
                <w:rFonts w:ascii="Calibri" w:eastAsia="仿宋" w:hAnsi="Calibri" w:cs="Times New Roman" w:hint="eastAsia"/>
                <w:sz w:val="24"/>
              </w:rPr>
              <w:t>，</w:t>
            </w:r>
            <w:r w:rsidR="00AB4462" w:rsidRPr="00B31126">
              <w:rPr>
                <w:rFonts w:ascii="Calibri" w:eastAsia="仿宋" w:hAnsi="Calibri" w:cs="Times New Roman" w:hint="eastAsia"/>
                <w:sz w:val="24"/>
              </w:rPr>
              <w:t>学校后勤报修平台要提供微信小程序、苏食院微服务、企业微信三种接入方式，并保持</w:t>
            </w:r>
            <w:r w:rsidR="00AB4462" w:rsidRPr="00B31126">
              <w:rPr>
                <w:rFonts w:ascii="Calibri" w:eastAsia="仿宋" w:hAnsi="Calibri" w:cs="Times New Roman" w:hint="eastAsia"/>
                <w:sz w:val="24"/>
              </w:rPr>
              <w:t>24</w:t>
            </w:r>
            <w:r w:rsidR="00AB4462" w:rsidRPr="00B31126">
              <w:rPr>
                <w:rFonts w:ascii="Calibri" w:eastAsia="仿宋" w:hAnsi="Calibri" w:cs="Times New Roman" w:hint="eastAsia"/>
                <w:sz w:val="24"/>
              </w:rPr>
              <w:t>小时在线服务，</w:t>
            </w:r>
            <w:r w:rsidR="00A1048A" w:rsidRPr="00A1048A">
              <w:rPr>
                <w:rFonts w:ascii="Calibri" w:eastAsia="仿宋" w:hAnsi="Calibri" w:cs="Times New Roman" w:hint="eastAsia"/>
                <w:sz w:val="24"/>
              </w:rPr>
              <w:t>实实在在为师生办事，针对师生反映强烈的问题及时提供方案解决，提高工作效率。</w:t>
            </w:r>
          </w:p>
        </w:tc>
        <w:tc>
          <w:tcPr>
            <w:tcW w:w="683" w:type="pct"/>
            <w:tcBorders>
              <w:top w:val="single" w:sz="4" w:space="0" w:color="auto"/>
              <w:left w:val="single" w:sz="4" w:space="0" w:color="auto"/>
              <w:bottom w:val="single" w:sz="4" w:space="0" w:color="auto"/>
              <w:right w:val="single" w:sz="4" w:space="0" w:color="auto"/>
            </w:tcBorders>
            <w:vAlign w:val="center"/>
          </w:tcPr>
          <w:p w:rsidR="00DB262F" w:rsidRPr="00FB15F0" w:rsidRDefault="00DB262F" w:rsidP="00645AC0">
            <w:pPr>
              <w:widowControl/>
              <w:jc w:val="left"/>
              <w:rPr>
                <w:rFonts w:eastAsia="仿宋"/>
                <w:b/>
                <w:sz w:val="24"/>
              </w:rPr>
            </w:pPr>
            <w:r>
              <w:rPr>
                <w:rFonts w:eastAsia="仿宋" w:hint="eastAsia"/>
                <w:sz w:val="24"/>
              </w:rPr>
              <w:t>后勤管理处</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六个月</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r w:rsidR="00DB262F" w:rsidRPr="000813EC" w:rsidTr="00DB262F">
        <w:trPr>
          <w:trHeight w:val="65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0813EC" w:rsidRDefault="00DB262F" w:rsidP="000813EC">
            <w:pPr>
              <w:widowControl/>
              <w:jc w:val="center"/>
              <w:rPr>
                <w:rFonts w:eastAsia="仿宋"/>
                <w:sz w:val="24"/>
              </w:rPr>
            </w:pPr>
            <w:r>
              <w:rPr>
                <w:rFonts w:eastAsia="仿宋" w:hint="eastAsia"/>
                <w:sz w:val="24"/>
              </w:rPr>
              <w:t>18</w:t>
            </w:r>
          </w:p>
        </w:tc>
        <w:tc>
          <w:tcPr>
            <w:tcW w:w="1610" w:type="pct"/>
            <w:tcBorders>
              <w:top w:val="single" w:sz="4" w:space="0" w:color="auto"/>
              <w:left w:val="nil"/>
              <w:bottom w:val="single" w:sz="4" w:space="0" w:color="auto"/>
              <w:right w:val="single" w:sz="4" w:space="0" w:color="auto"/>
            </w:tcBorders>
            <w:shd w:val="clear" w:color="auto" w:fill="auto"/>
            <w:vAlign w:val="center"/>
            <w:hideMark/>
          </w:tcPr>
          <w:p w:rsidR="00DB262F" w:rsidRPr="000813EC" w:rsidRDefault="00DB262F" w:rsidP="00645AC0">
            <w:pPr>
              <w:adjustRightInd w:val="0"/>
              <w:snapToGrid w:val="0"/>
              <w:jc w:val="left"/>
              <w:rPr>
                <w:rFonts w:eastAsia="仿宋"/>
                <w:sz w:val="24"/>
              </w:rPr>
            </w:pPr>
            <w:r w:rsidRPr="000813EC">
              <w:rPr>
                <w:rFonts w:eastAsia="仿宋" w:hint="eastAsia"/>
                <w:sz w:val="24"/>
              </w:rPr>
              <w:t>部分教师主动参与学校“双高”建设、省高水平建设不够。</w:t>
            </w:r>
          </w:p>
        </w:tc>
        <w:tc>
          <w:tcPr>
            <w:tcW w:w="1610" w:type="pct"/>
            <w:tcBorders>
              <w:top w:val="single" w:sz="4" w:space="0" w:color="auto"/>
              <w:left w:val="nil"/>
              <w:bottom w:val="single" w:sz="4" w:space="0" w:color="auto"/>
              <w:right w:val="single" w:sz="4" w:space="0" w:color="auto"/>
            </w:tcBorders>
            <w:shd w:val="clear" w:color="auto" w:fill="auto"/>
            <w:vAlign w:val="center"/>
            <w:hideMark/>
          </w:tcPr>
          <w:p w:rsidR="00DB262F" w:rsidRPr="00B31126" w:rsidRDefault="00AB4462" w:rsidP="002F1A09">
            <w:pPr>
              <w:adjustRightInd w:val="0"/>
              <w:snapToGrid w:val="0"/>
              <w:jc w:val="left"/>
              <w:rPr>
                <w:rFonts w:ascii="Calibri" w:eastAsia="仿宋" w:hAnsi="Calibri" w:cs="Times New Roman"/>
                <w:sz w:val="24"/>
              </w:rPr>
            </w:pPr>
            <w:r w:rsidRPr="00B31126">
              <w:rPr>
                <w:rFonts w:ascii="Calibri" w:eastAsia="仿宋" w:hAnsi="Calibri" w:cs="Times New Roman" w:hint="eastAsia"/>
                <w:sz w:val="24"/>
              </w:rPr>
              <w:t>将教师队伍建设与“双高”建设任务、省高水平建设任务相结合，出台系列</w:t>
            </w:r>
            <w:r w:rsidRPr="00B31126">
              <w:rPr>
                <w:rFonts w:ascii="Calibri" w:eastAsia="仿宋" w:hAnsi="Calibri" w:cs="Times New Roman"/>
                <w:sz w:val="24"/>
              </w:rPr>
              <w:t>符合职业教育特点和发展要求的文件，</w:t>
            </w:r>
            <w:r w:rsidRPr="00B31126">
              <w:rPr>
                <w:rFonts w:ascii="Calibri" w:eastAsia="仿宋" w:hAnsi="Calibri" w:cs="Times New Roman" w:hint="eastAsia"/>
                <w:sz w:val="24"/>
              </w:rPr>
              <w:t>针对“双高”建设任务、省高水平建设任务</w:t>
            </w:r>
            <w:r w:rsidRPr="00B31126">
              <w:rPr>
                <w:rFonts w:ascii="Calibri" w:eastAsia="仿宋" w:hAnsi="Calibri" w:cs="Times New Roman"/>
                <w:sz w:val="24"/>
              </w:rPr>
              <w:t>，实施</w:t>
            </w:r>
            <w:r w:rsidRPr="00B31126">
              <w:rPr>
                <w:rFonts w:ascii="Calibri" w:eastAsia="仿宋" w:hAnsi="Calibri" w:cs="Times New Roman" w:hint="eastAsia"/>
                <w:sz w:val="24"/>
              </w:rPr>
              <w:t>“</w:t>
            </w:r>
            <w:r w:rsidRPr="00B31126">
              <w:rPr>
                <w:rFonts w:ascii="Calibri" w:eastAsia="仿宋" w:hAnsi="Calibri" w:cs="Times New Roman"/>
                <w:sz w:val="24"/>
              </w:rPr>
              <w:t>一行动三计划</w:t>
            </w:r>
            <w:r w:rsidRPr="00B31126">
              <w:rPr>
                <w:rFonts w:ascii="Calibri" w:eastAsia="仿宋" w:hAnsi="Calibri" w:cs="Times New Roman" w:hint="eastAsia"/>
                <w:sz w:val="24"/>
              </w:rPr>
              <w:t>”</w:t>
            </w:r>
            <w:r w:rsidRPr="00B31126">
              <w:rPr>
                <w:rFonts w:ascii="Calibri" w:eastAsia="仿宋" w:hAnsi="Calibri" w:cs="Times New Roman"/>
                <w:sz w:val="24"/>
              </w:rPr>
              <w:t>，即实施</w:t>
            </w:r>
            <w:r w:rsidRPr="00B31126">
              <w:rPr>
                <w:rFonts w:ascii="Calibri" w:eastAsia="仿宋" w:hAnsi="Calibri" w:cs="Times New Roman" w:hint="eastAsia"/>
                <w:sz w:val="24"/>
              </w:rPr>
              <w:t>“</w:t>
            </w:r>
            <w:r w:rsidRPr="00B31126">
              <w:rPr>
                <w:rFonts w:ascii="Calibri" w:eastAsia="仿宋" w:hAnsi="Calibri" w:cs="Times New Roman"/>
                <w:sz w:val="24"/>
              </w:rPr>
              <w:t>四有六要</w:t>
            </w:r>
            <w:r w:rsidRPr="00B31126">
              <w:rPr>
                <w:rFonts w:ascii="Calibri" w:eastAsia="仿宋" w:hAnsi="Calibri" w:cs="Times New Roman" w:hint="eastAsia"/>
                <w:sz w:val="24"/>
              </w:rPr>
              <w:t>”</w:t>
            </w:r>
            <w:r w:rsidRPr="00B31126">
              <w:rPr>
                <w:rFonts w:ascii="Calibri" w:eastAsia="仿宋" w:hAnsi="Calibri" w:cs="Times New Roman"/>
                <w:sz w:val="24"/>
              </w:rPr>
              <w:t>师德扬帆行动、实施</w:t>
            </w:r>
            <w:r w:rsidRPr="00B31126">
              <w:rPr>
                <w:rFonts w:ascii="Calibri" w:eastAsia="仿宋" w:hAnsi="Calibri" w:cs="Times New Roman" w:hint="eastAsia"/>
                <w:sz w:val="24"/>
              </w:rPr>
              <w:t>“</w:t>
            </w:r>
            <w:r w:rsidRPr="00B31126">
              <w:rPr>
                <w:rFonts w:ascii="Calibri" w:eastAsia="仿宋" w:hAnsi="Calibri" w:cs="Times New Roman"/>
                <w:sz w:val="24"/>
              </w:rPr>
              <w:t>苏食药教学创新团队</w:t>
            </w:r>
            <w:r w:rsidRPr="00B31126">
              <w:rPr>
                <w:rFonts w:ascii="Calibri" w:eastAsia="仿宋" w:hAnsi="Calibri" w:cs="Times New Roman" w:hint="eastAsia"/>
                <w:sz w:val="24"/>
              </w:rPr>
              <w:t>”</w:t>
            </w:r>
            <w:r w:rsidRPr="00B31126">
              <w:rPr>
                <w:rFonts w:ascii="Calibri" w:eastAsia="仿宋" w:hAnsi="Calibri" w:cs="Times New Roman"/>
                <w:sz w:val="24"/>
              </w:rPr>
              <w:t>引育计划、实施</w:t>
            </w:r>
            <w:r w:rsidRPr="00B31126">
              <w:rPr>
                <w:rFonts w:ascii="Calibri" w:eastAsia="仿宋" w:hAnsi="Calibri" w:cs="Times New Roman" w:hint="eastAsia"/>
                <w:sz w:val="24"/>
              </w:rPr>
              <w:t>“</w:t>
            </w:r>
            <w:r w:rsidRPr="00B31126">
              <w:rPr>
                <w:rFonts w:ascii="Calibri" w:eastAsia="仿宋" w:hAnsi="Calibri" w:cs="Times New Roman"/>
                <w:sz w:val="24"/>
              </w:rPr>
              <w:t>苏食药双师素质</w:t>
            </w:r>
            <w:r w:rsidRPr="00B31126">
              <w:rPr>
                <w:rFonts w:ascii="Calibri" w:eastAsia="仿宋" w:hAnsi="Calibri" w:cs="Times New Roman" w:hint="eastAsia"/>
                <w:sz w:val="24"/>
              </w:rPr>
              <w:t>”</w:t>
            </w:r>
            <w:r w:rsidRPr="00B31126">
              <w:rPr>
                <w:rFonts w:ascii="Calibri" w:eastAsia="仿宋" w:hAnsi="Calibri" w:cs="Times New Roman"/>
                <w:sz w:val="24"/>
              </w:rPr>
              <w:t>提升计划、实施教师管理服务</w:t>
            </w:r>
            <w:r w:rsidRPr="00B31126">
              <w:rPr>
                <w:rFonts w:ascii="Calibri" w:eastAsia="仿宋" w:hAnsi="Calibri" w:cs="Times New Roman" w:hint="eastAsia"/>
                <w:sz w:val="24"/>
              </w:rPr>
              <w:t>“</w:t>
            </w:r>
            <w:r w:rsidRPr="00B31126">
              <w:rPr>
                <w:rFonts w:ascii="Calibri" w:eastAsia="仿宋" w:hAnsi="Calibri" w:cs="Times New Roman"/>
                <w:sz w:val="24"/>
              </w:rPr>
              <w:t>对标</w:t>
            </w:r>
            <w:r w:rsidRPr="00B31126">
              <w:rPr>
                <w:rFonts w:ascii="Calibri" w:eastAsia="仿宋" w:hAnsi="Calibri" w:cs="Times New Roman" w:hint="eastAsia"/>
                <w:sz w:val="24"/>
              </w:rPr>
              <w:t>”</w:t>
            </w:r>
            <w:r w:rsidRPr="00B31126">
              <w:rPr>
                <w:rFonts w:ascii="Calibri" w:eastAsia="仿宋" w:hAnsi="Calibri" w:cs="Times New Roman"/>
                <w:sz w:val="24"/>
              </w:rPr>
              <w:t>计划，并将</w:t>
            </w:r>
            <w:r w:rsidRPr="00B31126">
              <w:rPr>
                <w:rFonts w:ascii="Calibri" w:eastAsia="仿宋" w:hAnsi="Calibri" w:cs="Times New Roman" w:hint="eastAsia"/>
                <w:sz w:val="24"/>
              </w:rPr>
              <w:t>“</w:t>
            </w:r>
            <w:r w:rsidRPr="00B31126">
              <w:rPr>
                <w:rFonts w:ascii="Calibri" w:eastAsia="仿宋" w:hAnsi="Calibri" w:cs="Times New Roman"/>
                <w:sz w:val="24"/>
              </w:rPr>
              <w:t>双高</w:t>
            </w:r>
            <w:r w:rsidRPr="00B31126">
              <w:rPr>
                <w:rFonts w:ascii="Calibri" w:eastAsia="仿宋" w:hAnsi="Calibri" w:cs="Times New Roman" w:hint="eastAsia"/>
                <w:sz w:val="24"/>
              </w:rPr>
              <w:t>”</w:t>
            </w:r>
            <w:r w:rsidRPr="00B31126">
              <w:rPr>
                <w:rFonts w:ascii="Calibri" w:eastAsia="仿宋" w:hAnsi="Calibri" w:cs="Times New Roman"/>
                <w:sz w:val="24"/>
              </w:rPr>
              <w:t>任务落实到每周、每月工作任务中去，做到周周有任务，月月有落实</w:t>
            </w:r>
            <w:r w:rsidR="002F1A09" w:rsidRPr="00B31126">
              <w:rPr>
                <w:rFonts w:ascii="Calibri" w:eastAsia="仿宋" w:hAnsi="Calibri" w:cs="Times New Roman" w:hint="eastAsia"/>
                <w:sz w:val="24"/>
              </w:rPr>
              <w:t>。</w:t>
            </w:r>
            <w:r w:rsidR="002F1A09">
              <w:rPr>
                <w:rFonts w:ascii="Calibri" w:eastAsia="仿宋" w:hAnsi="Calibri" w:cs="Times New Roman" w:hint="eastAsia"/>
                <w:sz w:val="24"/>
              </w:rPr>
              <w:t>并</w:t>
            </w:r>
            <w:r w:rsidR="00A1048A" w:rsidRPr="00A1048A">
              <w:rPr>
                <w:rFonts w:ascii="Calibri" w:eastAsia="仿宋" w:hAnsi="Calibri" w:cs="Times New Roman" w:hint="eastAsia"/>
                <w:sz w:val="24"/>
              </w:rPr>
              <w:t>将教师的需求与“双高”建设、高水平建设任务结合起来，激励教师积极参与“双高”建设、省高水平建设。</w:t>
            </w:r>
          </w:p>
        </w:tc>
        <w:tc>
          <w:tcPr>
            <w:tcW w:w="683" w:type="pct"/>
            <w:tcBorders>
              <w:top w:val="single" w:sz="4" w:space="0" w:color="auto"/>
              <w:left w:val="nil"/>
              <w:bottom w:val="single" w:sz="4" w:space="0" w:color="auto"/>
              <w:right w:val="single" w:sz="4" w:space="0" w:color="auto"/>
            </w:tcBorders>
          </w:tcPr>
          <w:p w:rsidR="00DB262F" w:rsidRDefault="00DB262F" w:rsidP="00645AC0">
            <w:pPr>
              <w:widowControl/>
              <w:jc w:val="left"/>
              <w:rPr>
                <w:rFonts w:eastAsia="仿宋"/>
                <w:sz w:val="24"/>
              </w:rPr>
            </w:pPr>
            <w:r>
              <w:rPr>
                <w:rFonts w:eastAsia="仿宋" w:hint="eastAsia"/>
                <w:sz w:val="24"/>
              </w:rPr>
              <w:t>教务处、</w:t>
            </w:r>
            <w:r w:rsidR="00FA57FC">
              <w:rPr>
                <w:rFonts w:eastAsia="仿宋" w:hint="eastAsia"/>
                <w:sz w:val="24"/>
              </w:rPr>
              <w:t>建设办、</w:t>
            </w:r>
            <w:r>
              <w:rPr>
                <w:rFonts w:eastAsia="仿宋" w:hint="eastAsia"/>
                <w:sz w:val="24"/>
              </w:rPr>
              <w:t>各二级党组织</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r>
              <w:rPr>
                <w:rFonts w:eastAsia="仿宋" w:hint="eastAsia"/>
                <w:sz w:val="24"/>
              </w:rPr>
              <w:t>一年</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DB262F" w:rsidRPr="00FB15F0" w:rsidRDefault="00DB262F" w:rsidP="00645AC0">
            <w:pPr>
              <w:widowControl/>
              <w:jc w:val="left"/>
              <w:rPr>
                <w:rFonts w:eastAsia="仿宋"/>
                <w:sz w:val="24"/>
              </w:rPr>
            </w:pPr>
          </w:p>
        </w:tc>
      </w:tr>
    </w:tbl>
    <w:p w:rsidR="00FB15F0" w:rsidRPr="000813EC" w:rsidRDefault="00FB15F0" w:rsidP="000813EC">
      <w:pPr>
        <w:rPr>
          <w:rFonts w:eastAsia="仿宋"/>
          <w:sz w:val="24"/>
        </w:rPr>
      </w:pPr>
    </w:p>
    <w:sectPr w:rsidR="00FB15F0" w:rsidRPr="000813EC" w:rsidSect="00DB262F">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D0" w:rsidRDefault="009135D0" w:rsidP="00E85CC4">
      <w:r>
        <w:separator/>
      </w:r>
    </w:p>
  </w:endnote>
  <w:endnote w:type="continuationSeparator" w:id="0">
    <w:p w:rsidR="009135D0" w:rsidRDefault="009135D0" w:rsidP="00E85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D0" w:rsidRDefault="009135D0" w:rsidP="00E85CC4">
      <w:r>
        <w:separator/>
      </w:r>
    </w:p>
  </w:footnote>
  <w:footnote w:type="continuationSeparator" w:id="0">
    <w:p w:rsidR="009135D0" w:rsidRDefault="009135D0" w:rsidP="00E85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CC4"/>
    <w:rsid w:val="00025860"/>
    <w:rsid w:val="000813EC"/>
    <w:rsid w:val="001021DF"/>
    <w:rsid w:val="00170B88"/>
    <w:rsid w:val="00172755"/>
    <w:rsid w:val="00177C93"/>
    <w:rsid w:val="00187CFD"/>
    <w:rsid w:val="00195005"/>
    <w:rsid w:val="001D685F"/>
    <w:rsid w:val="00285002"/>
    <w:rsid w:val="002A21C7"/>
    <w:rsid w:val="002F1A09"/>
    <w:rsid w:val="00317F24"/>
    <w:rsid w:val="00326EBE"/>
    <w:rsid w:val="00392B89"/>
    <w:rsid w:val="003B6079"/>
    <w:rsid w:val="00410E36"/>
    <w:rsid w:val="00446AFA"/>
    <w:rsid w:val="004A5463"/>
    <w:rsid w:val="00504CAD"/>
    <w:rsid w:val="00505284"/>
    <w:rsid w:val="005250BB"/>
    <w:rsid w:val="00546518"/>
    <w:rsid w:val="00550E27"/>
    <w:rsid w:val="0059191E"/>
    <w:rsid w:val="005A368F"/>
    <w:rsid w:val="005E16AE"/>
    <w:rsid w:val="00601829"/>
    <w:rsid w:val="006026A9"/>
    <w:rsid w:val="00645AC0"/>
    <w:rsid w:val="00650F80"/>
    <w:rsid w:val="00652BB1"/>
    <w:rsid w:val="006D5D5E"/>
    <w:rsid w:val="006E32A7"/>
    <w:rsid w:val="007200D5"/>
    <w:rsid w:val="00725200"/>
    <w:rsid w:val="007776A9"/>
    <w:rsid w:val="007A79A0"/>
    <w:rsid w:val="007D5E49"/>
    <w:rsid w:val="0080217C"/>
    <w:rsid w:val="00825E84"/>
    <w:rsid w:val="00870EA5"/>
    <w:rsid w:val="008C05D5"/>
    <w:rsid w:val="008C7292"/>
    <w:rsid w:val="009135D0"/>
    <w:rsid w:val="00974F96"/>
    <w:rsid w:val="009C0221"/>
    <w:rsid w:val="009E0B88"/>
    <w:rsid w:val="009E32FA"/>
    <w:rsid w:val="00A1048A"/>
    <w:rsid w:val="00A255D6"/>
    <w:rsid w:val="00A2574D"/>
    <w:rsid w:val="00A614A2"/>
    <w:rsid w:val="00AB4462"/>
    <w:rsid w:val="00AC4C4A"/>
    <w:rsid w:val="00AC4C88"/>
    <w:rsid w:val="00B30511"/>
    <w:rsid w:val="00B31126"/>
    <w:rsid w:val="00CA786B"/>
    <w:rsid w:val="00CD1AB2"/>
    <w:rsid w:val="00CE0099"/>
    <w:rsid w:val="00D14FB4"/>
    <w:rsid w:val="00D93122"/>
    <w:rsid w:val="00D9604D"/>
    <w:rsid w:val="00DB262F"/>
    <w:rsid w:val="00E1206D"/>
    <w:rsid w:val="00E17BA8"/>
    <w:rsid w:val="00E32966"/>
    <w:rsid w:val="00E47ACB"/>
    <w:rsid w:val="00E66A53"/>
    <w:rsid w:val="00E8052E"/>
    <w:rsid w:val="00E85CC4"/>
    <w:rsid w:val="00E9315E"/>
    <w:rsid w:val="00EC43B9"/>
    <w:rsid w:val="00F269B2"/>
    <w:rsid w:val="00F55C6C"/>
    <w:rsid w:val="00F65DAE"/>
    <w:rsid w:val="00FA57FC"/>
    <w:rsid w:val="00FB15F0"/>
    <w:rsid w:val="00FE2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5CC4"/>
    <w:rPr>
      <w:sz w:val="18"/>
      <w:szCs w:val="18"/>
    </w:rPr>
  </w:style>
  <w:style w:type="paragraph" w:styleId="a4">
    <w:name w:val="footer"/>
    <w:basedOn w:val="a"/>
    <w:link w:val="Char0"/>
    <w:uiPriority w:val="99"/>
    <w:semiHidden/>
    <w:unhideWhenUsed/>
    <w:rsid w:val="00E85C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5CC4"/>
    <w:rPr>
      <w:sz w:val="18"/>
      <w:szCs w:val="18"/>
    </w:rPr>
  </w:style>
  <w:style w:type="paragraph" w:styleId="a5">
    <w:name w:val="List Paragraph"/>
    <w:basedOn w:val="a"/>
    <w:uiPriority w:val="34"/>
    <w:qFormat/>
    <w:rsid w:val="007A79A0"/>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76470601">
      <w:bodyDiv w:val="1"/>
      <w:marLeft w:val="0"/>
      <w:marRight w:val="0"/>
      <w:marTop w:val="0"/>
      <w:marBottom w:val="0"/>
      <w:divBdr>
        <w:top w:val="none" w:sz="0" w:space="0" w:color="auto"/>
        <w:left w:val="none" w:sz="0" w:space="0" w:color="auto"/>
        <w:bottom w:val="none" w:sz="0" w:space="0" w:color="auto"/>
        <w:right w:val="none" w:sz="0" w:space="0" w:color="auto"/>
      </w:divBdr>
    </w:div>
    <w:div w:id="14034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C8DB-581A-492F-A1E8-5229AE13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滕建林</dc:creator>
  <cp:lastModifiedBy>李红</cp:lastModifiedBy>
  <cp:revision>12</cp:revision>
  <cp:lastPrinted>2022-10-24T00:23:00Z</cp:lastPrinted>
  <dcterms:created xsi:type="dcterms:W3CDTF">2022-10-17T07:26:00Z</dcterms:created>
  <dcterms:modified xsi:type="dcterms:W3CDTF">2022-10-24T00:56:00Z</dcterms:modified>
</cp:coreProperties>
</file>